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05" w:rsidRDefault="00331105" w:rsidP="00331105">
      <w:pPr>
        <w:jc w:val="center"/>
        <w:rPr>
          <w:rFonts w:cs="B Zar"/>
          <w:sz w:val="28"/>
          <w:szCs w:val="28"/>
          <w:rtl/>
          <w:lang w:bidi="fa-IR"/>
        </w:rPr>
      </w:pPr>
      <w:r>
        <w:rPr>
          <w:rFonts w:cs="B Zar" w:hint="cs"/>
          <w:sz w:val="28"/>
          <w:szCs w:val="28"/>
          <w:rtl/>
          <w:lang w:bidi="fa-IR"/>
        </w:rPr>
        <w:t>بسمه تعالي</w:t>
      </w:r>
    </w:p>
    <w:p w:rsidR="00211097" w:rsidRDefault="00DB33BC" w:rsidP="008C7F08">
      <w:pPr>
        <w:bidi/>
        <w:contextualSpacing/>
        <w:rPr>
          <w:rFonts w:cs="B Titr"/>
          <w:sz w:val="24"/>
          <w:szCs w:val="24"/>
          <w:rtl/>
          <w:lang w:bidi="fa-IR"/>
        </w:rPr>
      </w:pPr>
      <w:bookmarkStart w:id="0" w:name="OLE_LINK1"/>
      <w:bookmarkStart w:id="1" w:name="OLE_LINK2"/>
      <w:r w:rsidRPr="00331105">
        <w:rPr>
          <w:rFonts w:cs="B Titr" w:hint="cs"/>
          <w:sz w:val="24"/>
          <w:szCs w:val="24"/>
          <w:rtl/>
          <w:lang w:bidi="fa-IR"/>
        </w:rPr>
        <w:t xml:space="preserve">كفايت سرمايه مبتني بر </w:t>
      </w:r>
      <w:r w:rsidR="008C7F08">
        <w:rPr>
          <w:rFonts w:cs="B Titr" w:hint="cs"/>
          <w:sz w:val="24"/>
          <w:szCs w:val="24"/>
          <w:rtl/>
          <w:lang w:bidi="fa-IR"/>
        </w:rPr>
        <w:t xml:space="preserve">توافق نامه های  </w:t>
      </w:r>
      <w:r w:rsidRPr="00331105">
        <w:rPr>
          <w:rFonts w:cs="B Titr" w:hint="cs"/>
          <w:sz w:val="24"/>
          <w:szCs w:val="24"/>
          <w:rtl/>
          <w:lang w:bidi="fa-IR"/>
        </w:rPr>
        <w:t xml:space="preserve">بال </w:t>
      </w:r>
      <w:r w:rsidR="008C7F08">
        <w:rPr>
          <w:rFonts w:cs="B Titr" w:hint="cs"/>
          <w:sz w:val="24"/>
          <w:szCs w:val="24"/>
          <w:rtl/>
          <w:lang w:bidi="fa-IR"/>
        </w:rPr>
        <w:t>2</w:t>
      </w:r>
      <w:r w:rsidRPr="00331105">
        <w:rPr>
          <w:rFonts w:cs="B Titr" w:hint="cs"/>
          <w:sz w:val="24"/>
          <w:szCs w:val="24"/>
          <w:rtl/>
          <w:lang w:bidi="fa-IR"/>
        </w:rPr>
        <w:t xml:space="preserve"> و</w:t>
      </w:r>
      <w:r w:rsidR="008C7F08">
        <w:rPr>
          <w:rFonts w:cs="B Titr" w:hint="cs"/>
          <w:sz w:val="24"/>
          <w:szCs w:val="24"/>
          <w:rtl/>
          <w:lang w:bidi="fa-IR"/>
        </w:rPr>
        <w:t>3</w:t>
      </w:r>
    </w:p>
    <w:bookmarkEnd w:id="0"/>
    <w:bookmarkEnd w:id="1"/>
    <w:p w:rsidR="00331105" w:rsidRDefault="003E74B9" w:rsidP="00B11DFF">
      <w:pPr>
        <w:bidi/>
        <w:contextualSpacing/>
        <w:jc w:val="right"/>
        <w:rPr>
          <w:rFonts w:cs="B Titr"/>
          <w:sz w:val="24"/>
          <w:szCs w:val="24"/>
          <w:rtl/>
          <w:lang w:bidi="fa-IR"/>
        </w:rPr>
      </w:pPr>
      <w:r>
        <w:rPr>
          <w:rFonts w:cs="B Titr" w:hint="cs"/>
          <w:sz w:val="24"/>
          <w:szCs w:val="24"/>
          <w:rtl/>
          <w:lang w:bidi="fa-IR"/>
        </w:rPr>
        <w:t>گردآور</w:t>
      </w:r>
      <w:r w:rsidR="00B11DFF">
        <w:rPr>
          <w:rFonts w:cs="B Titr" w:hint="cs"/>
          <w:sz w:val="24"/>
          <w:szCs w:val="24"/>
          <w:rtl/>
          <w:lang w:bidi="fa-IR"/>
        </w:rPr>
        <w:t>نده</w:t>
      </w:r>
      <w:r>
        <w:rPr>
          <w:rFonts w:cs="B Titr" w:hint="cs"/>
          <w:sz w:val="24"/>
          <w:szCs w:val="24"/>
          <w:rtl/>
          <w:lang w:bidi="fa-IR"/>
        </w:rPr>
        <w:t xml:space="preserve"> و تنظیم : میرسجاد میرمشفق کارشناس مسئول اداره کل خارجه </w:t>
      </w:r>
    </w:p>
    <w:p w:rsidR="00DB33BC" w:rsidRPr="00523866" w:rsidRDefault="00B8795F" w:rsidP="008C7F08">
      <w:pPr>
        <w:bidi/>
        <w:rPr>
          <w:rFonts w:cs="B Titr"/>
          <w:sz w:val="28"/>
          <w:szCs w:val="28"/>
          <w:rtl/>
          <w:lang w:bidi="fa-IR"/>
        </w:rPr>
      </w:pPr>
      <w:r>
        <w:rPr>
          <w:rFonts w:cs="B Zar" w:hint="cs"/>
          <w:sz w:val="28"/>
          <w:szCs w:val="28"/>
          <w:rtl/>
          <w:lang w:bidi="fa-IR"/>
        </w:rPr>
        <w:t>مقدمه :</w:t>
      </w:r>
    </w:p>
    <w:p w:rsidR="00D53FEA" w:rsidRDefault="00DB33BC" w:rsidP="00B11DFF">
      <w:pPr>
        <w:bidi/>
        <w:ind w:firstLine="720"/>
        <w:jc w:val="both"/>
        <w:rPr>
          <w:rFonts w:cs="B Zar"/>
          <w:sz w:val="28"/>
          <w:szCs w:val="28"/>
          <w:rtl/>
          <w:lang w:bidi="fa-IR"/>
        </w:rPr>
      </w:pPr>
      <w:r>
        <w:rPr>
          <w:rFonts w:cs="B Zar" w:hint="cs"/>
          <w:sz w:val="28"/>
          <w:szCs w:val="28"/>
          <w:rtl/>
          <w:lang w:bidi="fa-IR"/>
        </w:rPr>
        <w:t>بروز بحران هاي اقتصادي در دو دهه گذشته ، شركتها و بنگاههاي مالي در دنيا را تحت تاثير قرار داده و بعضاً منجر به ورشكستگي آنان گرديد</w:t>
      </w:r>
      <w:r w:rsidR="00B11DFF">
        <w:rPr>
          <w:rFonts w:cs="B Zar" w:hint="cs"/>
          <w:sz w:val="28"/>
          <w:szCs w:val="28"/>
          <w:rtl/>
          <w:lang w:bidi="fa-IR"/>
        </w:rPr>
        <w:t xml:space="preserve">ه است ، برهمین اساس نهادهای بین المللی را برآن داشت که با وضع قوانین و مقررات بین المللی احتمال وقوع بحران های مالی را  به حداقل برسانند </w:t>
      </w:r>
      <w:r w:rsidR="00B33876">
        <w:rPr>
          <w:rFonts w:cs="B Zar" w:hint="cs"/>
          <w:sz w:val="28"/>
          <w:szCs w:val="28"/>
          <w:rtl/>
          <w:lang w:bidi="fa-IR"/>
        </w:rPr>
        <w:t>.</w:t>
      </w:r>
      <w:r>
        <w:rPr>
          <w:rFonts w:cs="B Zar" w:hint="cs"/>
          <w:sz w:val="28"/>
          <w:szCs w:val="28"/>
          <w:rtl/>
          <w:lang w:bidi="fa-IR"/>
        </w:rPr>
        <w:t xml:space="preserve"> </w:t>
      </w:r>
      <w:r w:rsidR="00B8795F">
        <w:rPr>
          <w:rFonts w:cs="B Zar" w:hint="cs"/>
          <w:sz w:val="28"/>
          <w:szCs w:val="28"/>
          <w:rtl/>
          <w:lang w:bidi="fa-IR"/>
        </w:rPr>
        <w:t xml:space="preserve">کمیته بال در سال 1974 در بانک تسویه بین المللی ، محل ملاقات بانکداران </w:t>
      </w:r>
      <w:r w:rsidR="00B11DFF">
        <w:rPr>
          <w:rFonts w:cs="B Zar" w:hint="cs"/>
          <w:sz w:val="28"/>
          <w:szCs w:val="28"/>
          <w:rtl/>
          <w:lang w:bidi="fa-IR"/>
        </w:rPr>
        <w:t>ارشد کشورهای صنعتی دنیا پایه</w:t>
      </w:r>
      <w:r w:rsidR="00B8795F">
        <w:rPr>
          <w:rFonts w:cs="B Zar" w:hint="cs"/>
          <w:sz w:val="28"/>
          <w:szCs w:val="28"/>
          <w:rtl/>
          <w:lang w:bidi="fa-IR"/>
        </w:rPr>
        <w:t xml:space="preserve"> ریزی شد</w:t>
      </w:r>
      <w:r w:rsidR="00342F42">
        <w:rPr>
          <w:rFonts w:cs="B Zar" w:hint="cs"/>
          <w:sz w:val="28"/>
          <w:szCs w:val="28"/>
          <w:rtl/>
          <w:lang w:bidi="fa-IR"/>
        </w:rPr>
        <w:t>.</w:t>
      </w:r>
      <w:r w:rsidR="00B8795F">
        <w:rPr>
          <w:rFonts w:cs="B Zar" w:hint="cs"/>
          <w:sz w:val="28"/>
          <w:szCs w:val="28"/>
          <w:rtl/>
          <w:lang w:bidi="fa-IR"/>
        </w:rPr>
        <w:t xml:space="preserve">کمیته </w:t>
      </w:r>
      <w:r w:rsidR="00B11DFF">
        <w:rPr>
          <w:rFonts w:cs="B Zar" w:hint="cs"/>
          <w:sz w:val="28"/>
          <w:szCs w:val="28"/>
          <w:rtl/>
          <w:lang w:bidi="fa-IR"/>
        </w:rPr>
        <w:t>مذکور</w:t>
      </w:r>
      <w:r w:rsidR="00B8795F">
        <w:rPr>
          <w:rFonts w:cs="B Zar" w:hint="cs"/>
          <w:sz w:val="28"/>
          <w:szCs w:val="28"/>
          <w:rtl/>
          <w:lang w:bidi="fa-IR"/>
        </w:rPr>
        <w:t xml:space="preserve"> از اعضای گروه ده (</w:t>
      </w:r>
      <w:r w:rsidR="00B8795F">
        <w:rPr>
          <w:rFonts w:cs="B Zar"/>
          <w:sz w:val="28"/>
          <w:szCs w:val="28"/>
          <w:lang w:bidi="fa-IR"/>
        </w:rPr>
        <w:t>G10</w:t>
      </w:r>
      <w:r w:rsidR="00B8795F">
        <w:rPr>
          <w:rFonts w:cs="B Zar" w:hint="cs"/>
          <w:sz w:val="28"/>
          <w:szCs w:val="28"/>
          <w:rtl/>
          <w:lang w:bidi="fa-IR"/>
        </w:rPr>
        <w:t xml:space="preserve">) به همراه لوکزامبرگ و اسپانیا تشکیل </w:t>
      </w:r>
      <w:r w:rsidR="00342F42">
        <w:rPr>
          <w:rFonts w:cs="B Zar" w:hint="cs"/>
          <w:sz w:val="28"/>
          <w:szCs w:val="28"/>
          <w:rtl/>
          <w:lang w:bidi="fa-IR"/>
        </w:rPr>
        <w:t>گردید</w:t>
      </w:r>
      <w:r w:rsidR="00B8795F">
        <w:rPr>
          <w:rFonts w:cs="B Zar" w:hint="cs"/>
          <w:sz w:val="28"/>
          <w:szCs w:val="28"/>
          <w:rtl/>
          <w:lang w:bidi="fa-IR"/>
        </w:rPr>
        <w:t xml:space="preserve">. </w:t>
      </w:r>
      <w:r w:rsidR="00176434">
        <w:rPr>
          <w:rFonts w:cs="B Zar" w:hint="cs"/>
          <w:sz w:val="28"/>
          <w:szCs w:val="28"/>
          <w:rtl/>
          <w:lang w:bidi="fa-IR"/>
        </w:rPr>
        <w:t>از اينرو</w:t>
      </w:r>
      <w:r>
        <w:rPr>
          <w:rFonts w:cs="B Zar" w:hint="cs"/>
          <w:sz w:val="28"/>
          <w:szCs w:val="28"/>
          <w:rtl/>
          <w:lang w:bidi="fa-IR"/>
        </w:rPr>
        <w:t xml:space="preserve"> سازمانهاي جهاني </w:t>
      </w:r>
      <w:r w:rsidR="00176434">
        <w:rPr>
          <w:rFonts w:cs="B Zar" w:hint="cs"/>
          <w:sz w:val="28"/>
          <w:szCs w:val="28"/>
          <w:rtl/>
          <w:lang w:bidi="fa-IR"/>
        </w:rPr>
        <w:t xml:space="preserve">مانند صندوق بين الملل پول ، بانك جهاني </w:t>
      </w:r>
      <w:r w:rsidR="00D53FEA">
        <w:rPr>
          <w:rFonts w:cs="B Zar" w:hint="cs"/>
          <w:sz w:val="28"/>
          <w:szCs w:val="28"/>
          <w:rtl/>
          <w:lang w:bidi="fa-IR"/>
        </w:rPr>
        <w:t xml:space="preserve">و بانك تسويه حساب هاي بين الملل طي دهه گذشته نسبت به گردآوري و </w:t>
      </w:r>
      <w:r>
        <w:rPr>
          <w:rFonts w:cs="B Zar" w:hint="cs"/>
          <w:sz w:val="28"/>
          <w:szCs w:val="28"/>
          <w:rtl/>
          <w:lang w:bidi="fa-IR"/>
        </w:rPr>
        <w:t xml:space="preserve">تدوين قوانين و مقررات </w:t>
      </w:r>
      <w:r w:rsidR="00D53FEA">
        <w:rPr>
          <w:rFonts w:cs="B Zar" w:hint="cs"/>
          <w:sz w:val="28"/>
          <w:szCs w:val="28"/>
          <w:rtl/>
          <w:lang w:bidi="fa-IR"/>
        </w:rPr>
        <w:t xml:space="preserve">نظارتي </w:t>
      </w:r>
      <w:r>
        <w:rPr>
          <w:rFonts w:cs="B Zar" w:hint="cs"/>
          <w:sz w:val="28"/>
          <w:szCs w:val="28"/>
          <w:rtl/>
          <w:lang w:bidi="fa-IR"/>
        </w:rPr>
        <w:t xml:space="preserve">به منظور شناسايي و كنترل ريسك هاي موجود </w:t>
      </w:r>
      <w:r w:rsidR="00D53FEA">
        <w:rPr>
          <w:rFonts w:cs="B Zar" w:hint="cs"/>
          <w:sz w:val="28"/>
          <w:szCs w:val="28"/>
          <w:rtl/>
          <w:lang w:bidi="fa-IR"/>
        </w:rPr>
        <w:t xml:space="preserve">اقدام </w:t>
      </w:r>
      <w:r>
        <w:rPr>
          <w:rFonts w:cs="B Zar" w:hint="cs"/>
          <w:sz w:val="28"/>
          <w:szCs w:val="28"/>
          <w:rtl/>
          <w:lang w:bidi="fa-IR"/>
        </w:rPr>
        <w:t>و به منظور اجرا در اختيار كشور هاي عضو قرار</w:t>
      </w:r>
      <w:r w:rsidR="00B33876">
        <w:rPr>
          <w:rFonts w:cs="B Zar" w:hint="cs"/>
          <w:sz w:val="28"/>
          <w:szCs w:val="28"/>
          <w:rtl/>
          <w:lang w:bidi="fa-IR"/>
        </w:rPr>
        <w:t>داده است</w:t>
      </w:r>
      <w:r>
        <w:rPr>
          <w:rFonts w:cs="B Zar" w:hint="cs"/>
          <w:sz w:val="28"/>
          <w:szCs w:val="28"/>
          <w:rtl/>
          <w:lang w:bidi="fa-IR"/>
        </w:rPr>
        <w:t xml:space="preserve"> . از جمله مقررات اشاره شده قوانين </w:t>
      </w:r>
      <w:r w:rsidR="00F27922">
        <w:rPr>
          <w:rFonts w:cs="B Zar" w:hint="cs"/>
          <w:sz w:val="28"/>
          <w:szCs w:val="28"/>
          <w:rtl/>
          <w:lang w:bidi="fa-IR"/>
        </w:rPr>
        <w:t>وضع شده توسط ك</w:t>
      </w:r>
      <w:r w:rsidR="00D53FEA">
        <w:rPr>
          <w:rFonts w:cs="B Zar" w:hint="cs"/>
          <w:sz w:val="28"/>
          <w:szCs w:val="28"/>
          <w:rtl/>
          <w:lang w:bidi="fa-IR"/>
        </w:rPr>
        <w:t>م</w:t>
      </w:r>
      <w:r w:rsidR="00F27922">
        <w:rPr>
          <w:rFonts w:cs="B Zar" w:hint="cs"/>
          <w:sz w:val="28"/>
          <w:szCs w:val="28"/>
          <w:rtl/>
          <w:lang w:bidi="fa-IR"/>
        </w:rPr>
        <w:t xml:space="preserve">يته </w:t>
      </w:r>
      <w:r w:rsidR="00D53FEA">
        <w:rPr>
          <w:rFonts w:cs="B Zar" w:hint="cs"/>
          <w:sz w:val="28"/>
          <w:szCs w:val="28"/>
          <w:rtl/>
          <w:lang w:bidi="fa-IR"/>
        </w:rPr>
        <w:t xml:space="preserve">موسوم به </w:t>
      </w:r>
      <w:r w:rsidR="00F27922">
        <w:rPr>
          <w:rFonts w:cs="B Zar" w:hint="cs"/>
          <w:sz w:val="28"/>
          <w:szCs w:val="28"/>
          <w:rtl/>
          <w:lang w:bidi="fa-IR"/>
        </w:rPr>
        <w:t xml:space="preserve">بال </w:t>
      </w:r>
      <w:r w:rsidR="00B33876">
        <w:rPr>
          <w:rFonts w:cs="B Zar" w:hint="cs"/>
          <w:sz w:val="28"/>
          <w:szCs w:val="28"/>
          <w:rtl/>
          <w:lang w:bidi="fa-IR"/>
        </w:rPr>
        <w:t xml:space="preserve">مي </w:t>
      </w:r>
      <w:r w:rsidR="00F27922">
        <w:rPr>
          <w:rFonts w:cs="B Zar" w:hint="cs"/>
          <w:sz w:val="28"/>
          <w:szCs w:val="28"/>
          <w:rtl/>
          <w:lang w:bidi="fa-IR"/>
        </w:rPr>
        <w:t>ب</w:t>
      </w:r>
      <w:r w:rsidR="00B33876">
        <w:rPr>
          <w:rFonts w:cs="B Zar" w:hint="cs"/>
          <w:sz w:val="28"/>
          <w:szCs w:val="28"/>
          <w:rtl/>
          <w:lang w:bidi="fa-IR"/>
        </w:rPr>
        <w:t>اش</w:t>
      </w:r>
      <w:r w:rsidR="00F27922">
        <w:rPr>
          <w:rFonts w:cs="B Zar" w:hint="cs"/>
          <w:sz w:val="28"/>
          <w:szCs w:val="28"/>
          <w:rtl/>
          <w:lang w:bidi="fa-IR"/>
        </w:rPr>
        <w:t xml:space="preserve">دكه تحت </w:t>
      </w:r>
      <w:r w:rsidR="00B33876">
        <w:rPr>
          <w:rFonts w:cs="B Zar" w:hint="cs"/>
          <w:sz w:val="28"/>
          <w:szCs w:val="28"/>
          <w:rtl/>
          <w:lang w:bidi="fa-IR"/>
        </w:rPr>
        <w:t>رهنمودهاي</w:t>
      </w:r>
      <w:r w:rsidR="00F27922">
        <w:rPr>
          <w:rFonts w:cs="B Zar" w:hint="cs"/>
          <w:sz w:val="28"/>
          <w:szCs w:val="28"/>
          <w:rtl/>
          <w:lang w:bidi="fa-IR"/>
        </w:rPr>
        <w:t xml:space="preserve"> بال يك ودو و سه </w:t>
      </w:r>
      <w:r w:rsidR="00D53FEA">
        <w:rPr>
          <w:rFonts w:cs="B Zar" w:hint="cs"/>
          <w:sz w:val="28"/>
          <w:szCs w:val="28"/>
          <w:rtl/>
          <w:lang w:bidi="fa-IR"/>
        </w:rPr>
        <w:t>ارائه گرديد</w:t>
      </w:r>
      <w:r w:rsidR="00B33876">
        <w:rPr>
          <w:rFonts w:cs="B Zar" w:hint="cs"/>
          <w:sz w:val="28"/>
          <w:szCs w:val="28"/>
          <w:rtl/>
          <w:lang w:bidi="fa-IR"/>
        </w:rPr>
        <w:t>ه است</w:t>
      </w:r>
      <w:r w:rsidR="00D53FEA">
        <w:rPr>
          <w:rFonts w:cs="B Zar" w:hint="cs"/>
          <w:sz w:val="28"/>
          <w:szCs w:val="28"/>
          <w:rtl/>
          <w:lang w:bidi="fa-IR"/>
        </w:rPr>
        <w:t xml:space="preserve"> </w:t>
      </w:r>
      <w:r w:rsidR="00F27922">
        <w:rPr>
          <w:rFonts w:cs="B Zar" w:hint="cs"/>
          <w:sz w:val="28"/>
          <w:szCs w:val="28"/>
          <w:rtl/>
          <w:lang w:bidi="fa-IR"/>
        </w:rPr>
        <w:t xml:space="preserve"> .</w:t>
      </w:r>
    </w:p>
    <w:p w:rsidR="0050624F" w:rsidRPr="00523866" w:rsidRDefault="0050624F" w:rsidP="00B247F6">
      <w:pPr>
        <w:bidi/>
        <w:ind w:firstLine="720"/>
        <w:rPr>
          <w:rFonts w:cs="B Titr"/>
          <w:sz w:val="28"/>
          <w:szCs w:val="28"/>
          <w:rtl/>
          <w:lang w:bidi="fa-IR"/>
        </w:rPr>
      </w:pPr>
      <w:r w:rsidRPr="00523866">
        <w:rPr>
          <w:rFonts w:cs="B Titr" w:hint="cs"/>
          <w:sz w:val="28"/>
          <w:szCs w:val="28"/>
          <w:rtl/>
          <w:lang w:bidi="fa-IR"/>
        </w:rPr>
        <w:t xml:space="preserve">اهداف </w:t>
      </w:r>
      <w:r w:rsidR="00B247F6" w:rsidRPr="00523866">
        <w:rPr>
          <w:rFonts w:cs="B Titr" w:hint="cs"/>
          <w:sz w:val="28"/>
          <w:szCs w:val="28"/>
          <w:rtl/>
          <w:lang w:bidi="fa-IR"/>
        </w:rPr>
        <w:t xml:space="preserve">كميته </w:t>
      </w:r>
      <w:r w:rsidRPr="00523866">
        <w:rPr>
          <w:rFonts w:cs="B Titr" w:hint="cs"/>
          <w:sz w:val="28"/>
          <w:szCs w:val="28"/>
          <w:rtl/>
          <w:lang w:bidi="fa-IR"/>
        </w:rPr>
        <w:t>بال</w:t>
      </w:r>
      <w:r w:rsidR="00CD2528">
        <w:rPr>
          <w:rFonts w:cs="B Titr" w:hint="cs"/>
          <w:sz w:val="28"/>
          <w:szCs w:val="28"/>
          <w:rtl/>
          <w:lang w:bidi="fa-IR"/>
        </w:rPr>
        <w:t>1 و2</w:t>
      </w:r>
      <w:r w:rsidRPr="00523866">
        <w:rPr>
          <w:rFonts w:cs="B Titr" w:hint="cs"/>
          <w:sz w:val="28"/>
          <w:szCs w:val="28"/>
          <w:rtl/>
          <w:lang w:bidi="fa-IR"/>
        </w:rPr>
        <w:t xml:space="preserve"> :</w:t>
      </w:r>
    </w:p>
    <w:p w:rsidR="00A311A3" w:rsidRDefault="0050624F" w:rsidP="00B8795F">
      <w:pPr>
        <w:bidi/>
        <w:ind w:firstLine="720"/>
        <w:jc w:val="both"/>
        <w:rPr>
          <w:rFonts w:cs="B Zar"/>
          <w:sz w:val="28"/>
          <w:szCs w:val="28"/>
          <w:rtl/>
          <w:lang w:bidi="fa-IR"/>
        </w:rPr>
      </w:pPr>
      <w:r>
        <w:rPr>
          <w:rFonts w:cs="B Zar" w:hint="cs"/>
          <w:sz w:val="28"/>
          <w:szCs w:val="28"/>
          <w:rtl/>
          <w:lang w:bidi="fa-IR"/>
        </w:rPr>
        <w:t xml:space="preserve">مقررات يا رهنمودهاي بال 1 در سال 1988 تدوين و در آن دو موضوع اساسي مورد توجه قرار گرفت ، موضوع اول بحث كفايت سرمايه بانك ها و موضوع دوم بحث طبقه بندي دارائيهاي بانك ها بود </w:t>
      </w:r>
      <w:r w:rsidR="008D5F99">
        <w:rPr>
          <w:rFonts w:cs="B Zar" w:hint="cs"/>
          <w:sz w:val="28"/>
          <w:szCs w:val="28"/>
          <w:rtl/>
          <w:lang w:bidi="fa-IR"/>
        </w:rPr>
        <w:t>و</w:t>
      </w:r>
      <w:r>
        <w:rPr>
          <w:rFonts w:cs="B Zar" w:hint="cs"/>
          <w:sz w:val="28"/>
          <w:szCs w:val="28"/>
          <w:rtl/>
          <w:lang w:bidi="fa-IR"/>
        </w:rPr>
        <w:t xml:space="preserve"> از ابتداي دهه 1990 در بانك هاي بزرگ جهان به مورد اجرا گ</w:t>
      </w:r>
      <w:r w:rsidR="00B8795F">
        <w:rPr>
          <w:rFonts w:cs="B Zar" w:hint="cs"/>
          <w:sz w:val="28"/>
          <w:szCs w:val="28"/>
          <w:rtl/>
          <w:lang w:bidi="fa-IR"/>
        </w:rPr>
        <w:t>ذ</w:t>
      </w:r>
      <w:r>
        <w:rPr>
          <w:rFonts w:cs="B Zar" w:hint="cs"/>
          <w:sz w:val="28"/>
          <w:szCs w:val="28"/>
          <w:rtl/>
          <w:lang w:bidi="fa-IR"/>
        </w:rPr>
        <w:t xml:space="preserve">اشته شد و بلا فاصله معلوم شد كه اين مجموعه رهنمودها از لحاظ بانكداري بين الملل ناقص است به همين علت تدوين مقررات بال 2 در دستور كار قرار گرفت و مجموعه رهنمودهاي بال 2 مشتمل بر روشهاي پوشش انواع ريسكها تدوين و منتشر شد. </w:t>
      </w:r>
      <w:r w:rsidR="00A311A3">
        <w:rPr>
          <w:rFonts w:cs="B Zar" w:hint="cs"/>
          <w:sz w:val="28"/>
          <w:szCs w:val="28"/>
          <w:rtl/>
          <w:lang w:bidi="fa-IR"/>
        </w:rPr>
        <w:t>در قالب مقررات جديد ، موضوع نظارت به ويژه نظارت هاي داخلي بانك</w:t>
      </w:r>
      <w:r w:rsidR="008D5F99">
        <w:rPr>
          <w:rFonts w:cs="B Zar" w:hint="cs"/>
          <w:sz w:val="28"/>
          <w:szCs w:val="28"/>
          <w:rtl/>
          <w:lang w:bidi="fa-IR"/>
        </w:rPr>
        <w:t>ها</w:t>
      </w:r>
      <w:r w:rsidR="00A311A3">
        <w:rPr>
          <w:rFonts w:cs="B Zar" w:hint="cs"/>
          <w:sz w:val="28"/>
          <w:szCs w:val="28"/>
          <w:rtl/>
          <w:lang w:bidi="fa-IR"/>
        </w:rPr>
        <w:t xml:space="preserve"> مورد توجه و تاكيد قرار گرفت و توصيه هاي ارزشمندي در باره مسئوليت پذيري ، شفافيت انتشار اطلاعات ، كيفيت اطلاعات و مانند آنها ارا</w:t>
      </w:r>
      <w:r w:rsidR="008D5F99">
        <w:rPr>
          <w:rFonts w:cs="B Zar" w:hint="cs"/>
          <w:sz w:val="28"/>
          <w:szCs w:val="28"/>
          <w:rtl/>
          <w:lang w:bidi="fa-IR"/>
        </w:rPr>
        <w:t>ئ</w:t>
      </w:r>
      <w:r w:rsidR="00A311A3">
        <w:rPr>
          <w:rFonts w:cs="B Zar" w:hint="cs"/>
          <w:sz w:val="28"/>
          <w:szCs w:val="28"/>
          <w:rtl/>
          <w:lang w:bidi="fa-IR"/>
        </w:rPr>
        <w:t>ه شد .</w:t>
      </w:r>
    </w:p>
    <w:p w:rsidR="000C17FE" w:rsidRDefault="00B8795F" w:rsidP="002421F0">
      <w:pPr>
        <w:bidi/>
        <w:ind w:firstLine="720"/>
        <w:jc w:val="both"/>
        <w:rPr>
          <w:rFonts w:cs="B Zar"/>
          <w:sz w:val="28"/>
          <w:szCs w:val="28"/>
          <w:rtl/>
          <w:lang w:bidi="fa-IR"/>
        </w:rPr>
      </w:pPr>
      <w:r>
        <w:rPr>
          <w:rFonts w:cs="B Zar" w:hint="cs"/>
          <w:sz w:val="28"/>
          <w:szCs w:val="28"/>
          <w:rtl/>
          <w:lang w:bidi="fa-IR"/>
        </w:rPr>
        <w:lastRenderedPageBreak/>
        <w:t xml:space="preserve">توافق 1988 </w:t>
      </w:r>
      <w:r w:rsidR="000C17FE">
        <w:rPr>
          <w:rFonts w:cs="B Zar" w:hint="cs"/>
          <w:sz w:val="28"/>
          <w:szCs w:val="28"/>
          <w:rtl/>
          <w:lang w:bidi="fa-IR"/>
        </w:rPr>
        <w:t xml:space="preserve">پایین ترین حد کفایت سرمایه بر اساس ریسک های موزون شده را 8 درصد اعلام نمود که برای مقابله با ریسک های اعتباری در نظر گرفته شد . در اواخر دهه 1990 این توافق به ابزاری ناکارامد و پر هزینه برای بانک ها و ناظران بانکی تبدیل </w:t>
      </w:r>
      <w:r w:rsidR="002421F0">
        <w:rPr>
          <w:rFonts w:cs="B Zar" w:hint="cs"/>
          <w:sz w:val="28"/>
          <w:szCs w:val="28"/>
          <w:rtl/>
          <w:lang w:bidi="fa-IR"/>
        </w:rPr>
        <w:t>گردی</w:t>
      </w:r>
      <w:r w:rsidR="000C17FE">
        <w:rPr>
          <w:rFonts w:cs="B Zar" w:hint="cs"/>
          <w:sz w:val="28"/>
          <w:szCs w:val="28"/>
          <w:rtl/>
          <w:lang w:bidi="fa-IR"/>
        </w:rPr>
        <w:t xml:space="preserve">د، زیرا </w:t>
      </w:r>
      <w:r w:rsidR="00B11DFF">
        <w:rPr>
          <w:rFonts w:cs="B Zar" w:hint="cs"/>
          <w:sz w:val="28"/>
          <w:szCs w:val="28"/>
          <w:rtl/>
          <w:lang w:bidi="fa-IR"/>
        </w:rPr>
        <w:t xml:space="preserve">از یک سو </w:t>
      </w:r>
      <w:r w:rsidR="000C17FE">
        <w:rPr>
          <w:rFonts w:cs="B Zar" w:hint="cs"/>
          <w:sz w:val="28"/>
          <w:szCs w:val="28"/>
          <w:rtl/>
          <w:lang w:bidi="fa-IR"/>
        </w:rPr>
        <w:t xml:space="preserve">طبقه بندی دارایی ها بر اساس ریسک </w:t>
      </w:r>
      <w:r w:rsidR="00B11DFF">
        <w:rPr>
          <w:rFonts w:cs="B Zar" w:hint="cs"/>
          <w:sz w:val="28"/>
          <w:szCs w:val="28"/>
          <w:rtl/>
          <w:lang w:bidi="fa-IR"/>
        </w:rPr>
        <w:t xml:space="preserve">و از سوی دیگر </w:t>
      </w:r>
      <w:r w:rsidR="000C17FE">
        <w:rPr>
          <w:rFonts w:cs="B Zar" w:hint="cs"/>
          <w:sz w:val="28"/>
          <w:szCs w:val="28"/>
          <w:rtl/>
          <w:lang w:bidi="fa-IR"/>
        </w:rPr>
        <w:t xml:space="preserve"> قابلیت جایگزینی دارای</w:t>
      </w:r>
      <w:r w:rsidR="00B11DFF">
        <w:rPr>
          <w:rFonts w:cs="B Zar" w:hint="cs"/>
          <w:sz w:val="28"/>
          <w:szCs w:val="28"/>
          <w:rtl/>
          <w:lang w:bidi="fa-IR"/>
        </w:rPr>
        <w:t>ی</w:t>
      </w:r>
      <w:r w:rsidR="000C17FE">
        <w:rPr>
          <w:rFonts w:cs="B Zar" w:hint="cs"/>
          <w:sz w:val="28"/>
          <w:szCs w:val="28"/>
          <w:rtl/>
          <w:lang w:bidi="fa-IR"/>
        </w:rPr>
        <w:t xml:space="preserve"> ها با اوراق بهادار یا اوراق قرضه با نرخ ثابت </w:t>
      </w:r>
      <w:r w:rsidR="002421F0">
        <w:rPr>
          <w:rFonts w:cs="B Zar" w:hint="cs"/>
          <w:sz w:val="28"/>
          <w:szCs w:val="28"/>
          <w:rtl/>
          <w:lang w:bidi="fa-IR"/>
        </w:rPr>
        <w:t>را در</w:t>
      </w:r>
      <w:r w:rsidR="000C17FE">
        <w:rPr>
          <w:rFonts w:cs="B Zar" w:hint="cs"/>
          <w:sz w:val="28"/>
          <w:szCs w:val="28"/>
          <w:rtl/>
          <w:lang w:bidi="fa-IR"/>
        </w:rPr>
        <w:t xml:space="preserve"> نظر </w:t>
      </w:r>
      <w:r w:rsidR="002421F0">
        <w:rPr>
          <w:rFonts w:cs="B Zar" w:hint="cs"/>
          <w:sz w:val="28"/>
          <w:szCs w:val="28"/>
          <w:rtl/>
          <w:lang w:bidi="fa-IR"/>
        </w:rPr>
        <w:t xml:space="preserve">نمی گرفت </w:t>
      </w:r>
      <w:r w:rsidR="000C17FE">
        <w:rPr>
          <w:rFonts w:cs="B Zar" w:hint="cs"/>
          <w:sz w:val="28"/>
          <w:szCs w:val="28"/>
          <w:rtl/>
          <w:lang w:bidi="fa-IR"/>
        </w:rPr>
        <w:t>.</w:t>
      </w:r>
    </w:p>
    <w:p w:rsidR="00342F42" w:rsidRDefault="00342F42" w:rsidP="00342F42">
      <w:pPr>
        <w:pStyle w:val="ListParagraph"/>
        <w:bidi/>
        <w:ind w:left="429" w:hanging="425"/>
        <w:jc w:val="both"/>
        <w:rPr>
          <w:rFonts w:cs="B Zar"/>
          <w:sz w:val="28"/>
          <w:szCs w:val="28"/>
          <w:rtl/>
          <w:lang w:bidi="fa-IR"/>
        </w:rPr>
      </w:pPr>
      <w:r>
        <w:rPr>
          <w:rFonts w:cs="B Zar" w:hint="cs"/>
          <w:sz w:val="28"/>
          <w:szCs w:val="28"/>
          <w:rtl/>
          <w:lang w:bidi="fa-IR"/>
        </w:rPr>
        <w:t>کفایت سرمایه تحت قوانین بال توسط نسبت سرمایه در نظر گرفته می شود .بال 1 ، دوسطح از سرمایه (سرمایه جزء اول و سرمایه جزء دوم) را تعریف می نماید .</w:t>
      </w:r>
    </w:p>
    <w:p w:rsidR="00342F42" w:rsidRDefault="00342F42" w:rsidP="002421F0">
      <w:pPr>
        <w:pStyle w:val="ListParagraph"/>
        <w:bidi/>
        <w:ind w:left="429" w:hanging="425"/>
        <w:jc w:val="both"/>
        <w:rPr>
          <w:rFonts w:cs="B Zar"/>
          <w:sz w:val="28"/>
          <w:szCs w:val="28"/>
          <w:rtl/>
          <w:lang w:bidi="fa-IR"/>
        </w:rPr>
      </w:pPr>
      <w:r>
        <w:rPr>
          <w:rFonts w:cs="B Zar" w:hint="cs"/>
          <w:sz w:val="28"/>
          <w:szCs w:val="28"/>
          <w:rtl/>
          <w:lang w:bidi="fa-IR"/>
        </w:rPr>
        <w:t>سرمایه</w:t>
      </w:r>
      <w:r w:rsidR="002421F0">
        <w:rPr>
          <w:rFonts w:cs="B Zar" w:hint="cs"/>
          <w:sz w:val="28"/>
          <w:szCs w:val="28"/>
          <w:rtl/>
          <w:lang w:bidi="fa-IR"/>
        </w:rPr>
        <w:t xml:space="preserve"> ی</w:t>
      </w:r>
      <w:r>
        <w:rPr>
          <w:rFonts w:cs="B Zar" w:hint="cs"/>
          <w:sz w:val="28"/>
          <w:szCs w:val="28"/>
          <w:rtl/>
          <w:lang w:bidi="fa-IR"/>
        </w:rPr>
        <w:t xml:space="preserve"> جزء اول شامل سهام پرداخت شده ، سهام ممتاز غیر انباشته دائمی و ذخایر افشا شده(اندوخته</w:t>
      </w:r>
      <w:r w:rsidR="002421F0">
        <w:rPr>
          <w:rFonts w:cs="B Zar" w:hint="cs"/>
          <w:sz w:val="28"/>
          <w:szCs w:val="28"/>
          <w:rtl/>
          <w:lang w:bidi="fa-IR"/>
        </w:rPr>
        <w:t xml:space="preserve"> ی</w:t>
      </w:r>
      <w:r>
        <w:rPr>
          <w:rFonts w:cs="B Zar" w:hint="cs"/>
          <w:sz w:val="28"/>
          <w:szCs w:val="28"/>
          <w:rtl/>
          <w:lang w:bidi="fa-IR"/>
        </w:rPr>
        <w:t xml:space="preserve"> قانونی،اندوخته</w:t>
      </w:r>
      <w:r w:rsidR="002421F0">
        <w:rPr>
          <w:rFonts w:cs="B Zar" w:hint="cs"/>
          <w:sz w:val="28"/>
          <w:szCs w:val="28"/>
          <w:rtl/>
          <w:lang w:bidi="fa-IR"/>
        </w:rPr>
        <w:t xml:space="preserve"> ی</w:t>
      </w:r>
      <w:r>
        <w:rPr>
          <w:rFonts w:cs="B Zar" w:hint="cs"/>
          <w:sz w:val="28"/>
          <w:szCs w:val="28"/>
          <w:rtl/>
          <w:lang w:bidi="fa-IR"/>
        </w:rPr>
        <w:t xml:space="preserve"> عمومی ، صرف سهام ، سود تقسیم نشده ، سهام اقلیت در بانک سرمایه پذیر) می باشد.</w:t>
      </w:r>
    </w:p>
    <w:p w:rsidR="00342F42" w:rsidRDefault="00342F42" w:rsidP="002421F0">
      <w:pPr>
        <w:pStyle w:val="ListParagraph"/>
        <w:bidi/>
        <w:ind w:left="429" w:hanging="425"/>
        <w:jc w:val="both"/>
        <w:rPr>
          <w:rFonts w:cs="B Zar"/>
          <w:sz w:val="28"/>
          <w:szCs w:val="28"/>
          <w:rtl/>
          <w:lang w:bidi="fa-IR"/>
        </w:rPr>
      </w:pPr>
      <w:r w:rsidRPr="00A649BC">
        <w:rPr>
          <w:rFonts w:cs="B Zar" w:hint="cs"/>
          <w:sz w:val="28"/>
          <w:szCs w:val="28"/>
          <w:rtl/>
          <w:lang w:bidi="fa-IR"/>
        </w:rPr>
        <w:t>سرمایه</w:t>
      </w:r>
      <w:r w:rsidR="002421F0">
        <w:rPr>
          <w:rFonts w:cs="B Zar" w:hint="cs"/>
          <w:sz w:val="28"/>
          <w:szCs w:val="28"/>
          <w:rtl/>
          <w:lang w:bidi="fa-IR"/>
        </w:rPr>
        <w:t xml:space="preserve"> ی</w:t>
      </w:r>
      <w:r w:rsidRPr="00A649BC">
        <w:rPr>
          <w:rFonts w:cs="B Zar" w:hint="cs"/>
          <w:sz w:val="28"/>
          <w:szCs w:val="28"/>
          <w:rtl/>
          <w:lang w:bidi="fa-IR"/>
        </w:rPr>
        <w:t xml:space="preserve"> جزء دوم نیز شامل سهام ممتاز دائمی انباشته ، ذخایر تجدید ارزیابی ، ذخایر افشا نشده ، ذخیره</w:t>
      </w:r>
      <w:r w:rsidR="002421F0">
        <w:rPr>
          <w:rFonts w:cs="B Zar" w:hint="cs"/>
          <w:sz w:val="28"/>
          <w:szCs w:val="28"/>
          <w:rtl/>
          <w:lang w:bidi="fa-IR"/>
        </w:rPr>
        <w:t xml:space="preserve"> ی</w:t>
      </w:r>
      <w:r w:rsidRPr="00A649BC">
        <w:rPr>
          <w:rFonts w:cs="B Zar" w:hint="cs"/>
          <w:sz w:val="28"/>
          <w:szCs w:val="28"/>
          <w:rtl/>
          <w:lang w:bidi="fa-IR"/>
        </w:rPr>
        <w:t xml:space="preserve"> مطالبات مشکوک الوصول و وام های غیر مرجح (بدون اولویت)باسررسید بیش از پنج سال</w:t>
      </w:r>
      <w:r>
        <w:rPr>
          <w:rFonts w:cs="B Zar" w:hint="cs"/>
          <w:sz w:val="28"/>
          <w:szCs w:val="28"/>
          <w:rtl/>
          <w:lang w:bidi="fa-IR"/>
        </w:rPr>
        <w:t xml:space="preserve"> را در بر می گیرد</w:t>
      </w:r>
      <w:r w:rsidRPr="00A649BC">
        <w:rPr>
          <w:rFonts w:cs="B Zar" w:hint="cs"/>
          <w:sz w:val="28"/>
          <w:szCs w:val="28"/>
          <w:rtl/>
          <w:lang w:bidi="fa-IR"/>
        </w:rPr>
        <w:t xml:space="preserve"> .  </w:t>
      </w:r>
    </w:p>
    <w:p w:rsidR="00342F42" w:rsidRDefault="00342F42" w:rsidP="002421F0">
      <w:pPr>
        <w:pStyle w:val="ListParagraph"/>
        <w:bidi/>
        <w:ind w:left="429" w:hanging="425"/>
        <w:jc w:val="both"/>
        <w:rPr>
          <w:rFonts w:cs="B Zar"/>
          <w:sz w:val="28"/>
          <w:szCs w:val="28"/>
          <w:rtl/>
          <w:lang w:bidi="fa-IR"/>
        </w:rPr>
      </w:pPr>
      <w:r>
        <w:rPr>
          <w:rFonts w:cs="B Zar" w:hint="cs"/>
          <w:sz w:val="28"/>
          <w:szCs w:val="28"/>
          <w:rtl/>
          <w:lang w:bidi="fa-IR"/>
        </w:rPr>
        <w:t>در بال 1 دارایی ها به گروههایی تقسیم بندی شده بودند و به هر کدام وزن مخصوص به خود داده شده بود . حاصل ضرب مقدار کل دارایی ها در وزن ریسک به تمام دار</w:t>
      </w:r>
      <w:r w:rsidR="002421F0">
        <w:rPr>
          <w:rFonts w:cs="B Zar" w:hint="cs"/>
          <w:sz w:val="28"/>
          <w:szCs w:val="28"/>
          <w:rtl/>
          <w:lang w:bidi="fa-IR"/>
        </w:rPr>
        <w:t>ا</w:t>
      </w:r>
      <w:r>
        <w:rPr>
          <w:rFonts w:cs="B Zar" w:hint="cs"/>
          <w:sz w:val="28"/>
          <w:szCs w:val="28"/>
          <w:rtl/>
          <w:lang w:bidi="fa-IR"/>
        </w:rPr>
        <w:t xml:space="preserve">یی ها اضافه شده تا مجموع ریسک کل دارایی ها را مشخص </w:t>
      </w:r>
      <w:r w:rsidR="002421F0">
        <w:rPr>
          <w:rFonts w:cs="B Zar" w:hint="cs"/>
          <w:sz w:val="28"/>
          <w:szCs w:val="28"/>
          <w:rtl/>
          <w:lang w:bidi="fa-IR"/>
        </w:rPr>
        <w:t>شود</w:t>
      </w:r>
      <w:r>
        <w:rPr>
          <w:rFonts w:cs="B Zar" w:hint="cs"/>
          <w:sz w:val="28"/>
          <w:szCs w:val="28"/>
          <w:rtl/>
          <w:lang w:bidi="fa-IR"/>
        </w:rPr>
        <w:t xml:space="preserve"> . درصد وزن ریسک ها در محدوده صفر تا صد درصد می باشد .(صفر درصد برای سرمایه گذاری امن و صددرصد برای سرمایه گذاری های </w:t>
      </w:r>
      <w:r w:rsidR="002421F0">
        <w:rPr>
          <w:rFonts w:cs="B Zar" w:hint="cs"/>
          <w:sz w:val="28"/>
          <w:szCs w:val="28"/>
          <w:rtl/>
          <w:lang w:bidi="fa-IR"/>
        </w:rPr>
        <w:t xml:space="preserve">دارای </w:t>
      </w:r>
      <w:r>
        <w:rPr>
          <w:rFonts w:cs="B Zar" w:hint="cs"/>
          <w:sz w:val="28"/>
          <w:szCs w:val="28"/>
          <w:rtl/>
          <w:lang w:bidi="fa-IR"/>
        </w:rPr>
        <w:t xml:space="preserve">ریسک </w:t>
      </w:r>
      <w:r w:rsidR="002421F0">
        <w:rPr>
          <w:rFonts w:cs="B Zar" w:hint="cs"/>
          <w:sz w:val="28"/>
          <w:szCs w:val="28"/>
          <w:rtl/>
          <w:lang w:bidi="fa-IR"/>
        </w:rPr>
        <w:t>بالاتر</w:t>
      </w:r>
      <w:r>
        <w:rPr>
          <w:rFonts w:cs="B Zar" w:hint="cs"/>
          <w:sz w:val="28"/>
          <w:szCs w:val="28"/>
          <w:rtl/>
          <w:lang w:bidi="fa-IR"/>
        </w:rPr>
        <w:t>) . بال 2 تغییراتی را در محاسبات دارایی های موزون شده با ریسک به وجود آورد .بال2 دسته بندی های گروهی در بال 1 را با جزئیات بیشتر و با نوسان بیشتر در وزن دهی ریسکی ایجاد نمود و رتبه بندی شرکت های بزرگ اعتباری را به عنوان عامل اصلی در وزن دهی ریسک ها در نظر گرفت .</w:t>
      </w:r>
    </w:p>
    <w:p w:rsidR="000C17FE" w:rsidRDefault="000C17FE" w:rsidP="00342F42">
      <w:pPr>
        <w:bidi/>
        <w:ind w:firstLine="720"/>
        <w:jc w:val="both"/>
        <w:rPr>
          <w:rFonts w:cs="B Zar"/>
          <w:sz w:val="28"/>
          <w:szCs w:val="28"/>
          <w:rtl/>
          <w:lang w:bidi="fa-IR"/>
        </w:rPr>
      </w:pPr>
      <w:r>
        <w:rPr>
          <w:rFonts w:cs="B Zar" w:hint="cs"/>
          <w:sz w:val="28"/>
          <w:szCs w:val="28"/>
          <w:rtl/>
          <w:lang w:bidi="fa-IR"/>
        </w:rPr>
        <w:t xml:space="preserve">در سال 1999 کمیته بال چهارچوب جدیدی (بال2) را </w:t>
      </w:r>
      <w:r w:rsidR="00342F42">
        <w:rPr>
          <w:rFonts w:cs="B Zar" w:hint="cs"/>
          <w:sz w:val="28"/>
          <w:szCs w:val="28"/>
          <w:rtl/>
          <w:lang w:bidi="fa-IR"/>
        </w:rPr>
        <w:t>ب</w:t>
      </w:r>
      <w:r>
        <w:rPr>
          <w:rFonts w:cs="B Zar" w:hint="cs"/>
          <w:sz w:val="28"/>
          <w:szCs w:val="28"/>
          <w:rtl/>
          <w:lang w:bidi="fa-IR"/>
        </w:rPr>
        <w:t>ا اهداف زیر تعیین نمود :</w:t>
      </w:r>
    </w:p>
    <w:p w:rsidR="00A649BC" w:rsidRDefault="000C17FE" w:rsidP="000C17FE">
      <w:pPr>
        <w:pStyle w:val="ListParagraph"/>
        <w:numPr>
          <w:ilvl w:val="0"/>
          <w:numId w:val="7"/>
        </w:numPr>
        <w:bidi/>
        <w:jc w:val="both"/>
        <w:rPr>
          <w:rFonts w:cs="B Zar"/>
          <w:sz w:val="28"/>
          <w:szCs w:val="28"/>
          <w:lang w:bidi="fa-IR"/>
        </w:rPr>
      </w:pPr>
      <w:r>
        <w:rPr>
          <w:rFonts w:cs="B Zar" w:hint="cs"/>
          <w:sz w:val="28"/>
          <w:szCs w:val="28"/>
          <w:rtl/>
          <w:lang w:bidi="fa-IR"/>
        </w:rPr>
        <w:t xml:space="preserve">ترویج </w:t>
      </w:r>
      <w:r w:rsidR="00A649BC">
        <w:rPr>
          <w:rFonts w:cs="B Zar" w:hint="cs"/>
          <w:sz w:val="28"/>
          <w:szCs w:val="28"/>
          <w:rtl/>
          <w:lang w:bidi="fa-IR"/>
        </w:rPr>
        <w:t>امنیت و سلامت سیستم مالی و حفظ سطح کلی سرمایه کنونی در سیستم مالی .</w:t>
      </w:r>
    </w:p>
    <w:p w:rsidR="00A649BC" w:rsidRDefault="00A649BC" w:rsidP="00A649BC">
      <w:pPr>
        <w:pStyle w:val="ListParagraph"/>
        <w:numPr>
          <w:ilvl w:val="0"/>
          <w:numId w:val="7"/>
        </w:numPr>
        <w:bidi/>
        <w:jc w:val="both"/>
        <w:rPr>
          <w:rFonts w:cs="B Zar"/>
          <w:sz w:val="28"/>
          <w:szCs w:val="28"/>
          <w:lang w:bidi="fa-IR"/>
        </w:rPr>
      </w:pPr>
      <w:r>
        <w:rPr>
          <w:rFonts w:cs="B Zar" w:hint="cs"/>
          <w:sz w:val="28"/>
          <w:szCs w:val="28"/>
          <w:rtl/>
          <w:lang w:bidi="fa-IR"/>
        </w:rPr>
        <w:t>گسترش شرایط تعادلی و رقابت در بازارهای مالی .</w:t>
      </w:r>
    </w:p>
    <w:p w:rsidR="00A649BC" w:rsidRDefault="00A649BC" w:rsidP="00A649BC">
      <w:pPr>
        <w:pStyle w:val="ListParagraph"/>
        <w:numPr>
          <w:ilvl w:val="0"/>
          <w:numId w:val="7"/>
        </w:numPr>
        <w:bidi/>
        <w:jc w:val="both"/>
        <w:rPr>
          <w:rFonts w:cs="B Zar"/>
          <w:sz w:val="28"/>
          <w:szCs w:val="28"/>
          <w:lang w:bidi="fa-IR"/>
        </w:rPr>
      </w:pPr>
      <w:r>
        <w:rPr>
          <w:rFonts w:cs="B Zar" w:hint="cs"/>
          <w:sz w:val="28"/>
          <w:szCs w:val="28"/>
          <w:rtl/>
          <w:lang w:bidi="fa-IR"/>
        </w:rPr>
        <w:t>ارائه رویکرد جامع تر برای شناسایی ریسک ها و کنترل آنها .</w:t>
      </w:r>
    </w:p>
    <w:p w:rsidR="00E0488F" w:rsidRDefault="00E0488F" w:rsidP="00E0488F">
      <w:pPr>
        <w:bidi/>
        <w:jc w:val="both"/>
        <w:rPr>
          <w:rFonts w:cs="B Zar"/>
          <w:sz w:val="28"/>
          <w:szCs w:val="28"/>
          <w:rtl/>
          <w:lang w:bidi="fa-IR"/>
        </w:rPr>
      </w:pPr>
    </w:p>
    <w:p w:rsidR="00E0488F" w:rsidRPr="00E0488F" w:rsidRDefault="00E0488F" w:rsidP="00E0488F">
      <w:pPr>
        <w:bidi/>
        <w:jc w:val="both"/>
        <w:rPr>
          <w:rFonts w:cs="B Zar"/>
          <w:sz w:val="28"/>
          <w:szCs w:val="28"/>
          <w:lang w:bidi="fa-IR"/>
        </w:rPr>
      </w:pPr>
    </w:p>
    <w:p w:rsidR="00B61968" w:rsidRPr="009071D5" w:rsidRDefault="00B61968" w:rsidP="00F8451B">
      <w:pPr>
        <w:bidi/>
        <w:ind w:firstLine="720"/>
        <w:jc w:val="both"/>
        <w:rPr>
          <w:rFonts w:cs="B Titr"/>
          <w:sz w:val="24"/>
          <w:szCs w:val="24"/>
          <w:rtl/>
          <w:lang w:bidi="fa-IR"/>
        </w:rPr>
      </w:pPr>
      <w:r w:rsidRPr="009071D5">
        <w:rPr>
          <w:rFonts w:cs="B Titr" w:hint="cs"/>
          <w:sz w:val="24"/>
          <w:szCs w:val="24"/>
          <w:rtl/>
          <w:lang w:bidi="fa-IR"/>
        </w:rPr>
        <w:t>نقاط ضعف</w:t>
      </w:r>
      <w:r w:rsidR="00F8451B">
        <w:rPr>
          <w:rFonts w:cs="B Titr" w:hint="cs"/>
          <w:sz w:val="24"/>
          <w:szCs w:val="24"/>
          <w:rtl/>
          <w:lang w:bidi="fa-IR"/>
        </w:rPr>
        <w:t xml:space="preserve"> و نارسایی های </w:t>
      </w:r>
      <w:r w:rsidRPr="009071D5">
        <w:rPr>
          <w:rFonts w:cs="B Titr" w:hint="cs"/>
          <w:sz w:val="24"/>
          <w:szCs w:val="24"/>
          <w:rtl/>
          <w:lang w:bidi="fa-IR"/>
        </w:rPr>
        <w:t xml:space="preserve"> بال 1</w:t>
      </w:r>
      <w:r w:rsidR="009071D5">
        <w:rPr>
          <w:rFonts w:cs="B Titr" w:hint="cs"/>
          <w:sz w:val="24"/>
          <w:szCs w:val="24"/>
          <w:rtl/>
          <w:lang w:bidi="fa-IR"/>
        </w:rPr>
        <w:t xml:space="preserve"> </w:t>
      </w:r>
      <w:r w:rsidR="009A39E8">
        <w:rPr>
          <w:rFonts w:cs="B Titr" w:hint="cs"/>
          <w:sz w:val="24"/>
          <w:szCs w:val="24"/>
          <w:rtl/>
          <w:lang w:bidi="fa-IR"/>
        </w:rPr>
        <w:t>:</w:t>
      </w:r>
      <w:r w:rsidRPr="009071D5">
        <w:rPr>
          <w:rFonts w:cs="B Titr" w:hint="cs"/>
          <w:sz w:val="24"/>
          <w:szCs w:val="24"/>
          <w:rtl/>
          <w:lang w:bidi="fa-IR"/>
        </w:rPr>
        <w:t xml:space="preserve"> </w:t>
      </w:r>
    </w:p>
    <w:p w:rsidR="00B61968" w:rsidRDefault="00237DCB" w:rsidP="00B61968">
      <w:pPr>
        <w:pStyle w:val="ListParagraph"/>
        <w:numPr>
          <w:ilvl w:val="0"/>
          <w:numId w:val="1"/>
        </w:numPr>
        <w:bidi/>
        <w:jc w:val="both"/>
        <w:rPr>
          <w:rFonts w:cs="B Zar"/>
          <w:sz w:val="28"/>
          <w:szCs w:val="28"/>
          <w:lang w:bidi="fa-IR"/>
        </w:rPr>
      </w:pPr>
      <w:r>
        <w:rPr>
          <w:rFonts w:cs="B Zar" w:hint="cs"/>
          <w:sz w:val="28"/>
          <w:szCs w:val="28"/>
          <w:rtl/>
          <w:lang w:bidi="fa-IR"/>
        </w:rPr>
        <w:t>محدودیت طبقات دارایی های ریسکی</w:t>
      </w:r>
      <w:r w:rsidR="00B61968">
        <w:rPr>
          <w:rFonts w:cs="B Zar" w:hint="cs"/>
          <w:sz w:val="28"/>
          <w:szCs w:val="28"/>
          <w:rtl/>
          <w:lang w:bidi="fa-IR"/>
        </w:rPr>
        <w:t xml:space="preserve"> .</w:t>
      </w:r>
    </w:p>
    <w:p w:rsidR="00B61968" w:rsidRDefault="00237DCB" w:rsidP="00E81A66">
      <w:pPr>
        <w:pStyle w:val="ListParagraph"/>
        <w:numPr>
          <w:ilvl w:val="0"/>
          <w:numId w:val="1"/>
        </w:numPr>
        <w:bidi/>
        <w:jc w:val="both"/>
        <w:rPr>
          <w:rFonts w:cs="B Zar"/>
          <w:sz w:val="28"/>
          <w:szCs w:val="28"/>
          <w:lang w:bidi="fa-IR"/>
        </w:rPr>
      </w:pPr>
      <w:r>
        <w:rPr>
          <w:rFonts w:cs="B Zar" w:hint="cs"/>
          <w:sz w:val="28"/>
          <w:szCs w:val="28"/>
          <w:rtl/>
          <w:lang w:bidi="fa-IR"/>
        </w:rPr>
        <w:t>محدودیت اوزان ریسکی داراییها .</w:t>
      </w:r>
    </w:p>
    <w:p w:rsidR="00B61968" w:rsidRDefault="00B61968" w:rsidP="00B61968">
      <w:pPr>
        <w:pStyle w:val="ListParagraph"/>
        <w:numPr>
          <w:ilvl w:val="0"/>
          <w:numId w:val="1"/>
        </w:numPr>
        <w:bidi/>
        <w:jc w:val="both"/>
        <w:rPr>
          <w:rFonts w:cs="B Zar"/>
          <w:sz w:val="28"/>
          <w:szCs w:val="28"/>
          <w:lang w:bidi="fa-IR"/>
        </w:rPr>
      </w:pPr>
      <w:r>
        <w:rPr>
          <w:rFonts w:cs="B Zar" w:hint="cs"/>
          <w:sz w:val="28"/>
          <w:szCs w:val="28"/>
          <w:rtl/>
          <w:lang w:bidi="fa-IR"/>
        </w:rPr>
        <w:t>عدم توجه به رابطه ريسك اعتباري با سررسيد وامها .</w:t>
      </w:r>
    </w:p>
    <w:p w:rsidR="00237DCB" w:rsidRDefault="00237DCB" w:rsidP="00237DCB">
      <w:pPr>
        <w:pStyle w:val="ListParagraph"/>
        <w:numPr>
          <w:ilvl w:val="0"/>
          <w:numId w:val="1"/>
        </w:numPr>
        <w:bidi/>
        <w:jc w:val="both"/>
        <w:rPr>
          <w:rFonts w:cs="B Zar"/>
          <w:sz w:val="28"/>
          <w:szCs w:val="28"/>
          <w:lang w:bidi="fa-IR"/>
        </w:rPr>
      </w:pPr>
      <w:r>
        <w:rPr>
          <w:rFonts w:cs="B Zar" w:hint="cs"/>
          <w:sz w:val="28"/>
          <w:szCs w:val="28"/>
          <w:rtl/>
          <w:lang w:bidi="fa-IR"/>
        </w:rPr>
        <w:t xml:space="preserve">نادیده گرفتن </w:t>
      </w:r>
      <w:r w:rsidR="00003705">
        <w:rPr>
          <w:rFonts w:cs="B Zar" w:hint="cs"/>
          <w:sz w:val="28"/>
          <w:szCs w:val="28"/>
          <w:rtl/>
          <w:lang w:bidi="fa-IR"/>
        </w:rPr>
        <w:t>ریسک های بازار و عملیاتی .</w:t>
      </w:r>
    </w:p>
    <w:p w:rsidR="00B61968" w:rsidRDefault="00003705" w:rsidP="00DA5A89">
      <w:pPr>
        <w:pStyle w:val="ListParagraph"/>
        <w:numPr>
          <w:ilvl w:val="0"/>
          <w:numId w:val="1"/>
        </w:numPr>
        <w:bidi/>
        <w:jc w:val="both"/>
        <w:rPr>
          <w:rFonts w:cs="B Zar"/>
          <w:sz w:val="28"/>
          <w:szCs w:val="28"/>
          <w:lang w:bidi="fa-IR"/>
        </w:rPr>
      </w:pPr>
      <w:r>
        <w:rPr>
          <w:rFonts w:cs="B Zar" w:hint="cs"/>
          <w:sz w:val="28"/>
          <w:szCs w:val="28"/>
          <w:rtl/>
          <w:lang w:bidi="fa-IR"/>
        </w:rPr>
        <w:t>محدودیت در کاربرد روش های مدیریت ریسک توسط بانک ها .</w:t>
      </w:r>
    </w:p>
    <w:p w:rsidR="00DA5A89" w:rsidRDefault="00003705" w:rsidP="00003705">
      <w:pPr>
        <w:pStyle w:val="ListParagraph"/>
        <w:numPr>
          <w:ilvl w:val="0"/>
          <w:numId w:val="1"/>
        </w:numPr>
        <w:bidi/>
        <w:jc w:val="both"/>
        <w:rPr>
          <w:rFonts w:cs="B Zar"/>
          <w:sz w:val="28"/>
          <w:szCs w:val="28"/>
          <w:lang w:bidi="fa-IR"/>
        </w:rPr>
      </w:pPr>
      <w:r>
        <w:rPr>
          <w:rFonts w:cs="B Zar" w:hint="cs"/>
          <w:sz w:val="28"/>
          <w:szCs w:val="28"/>
          <w:rtl/>
          <w:lang w:bidi="fa-IR"/>
        </w:rPr>
        <w:t>نادیده گرفتن تفاوت در موقعیت و اعتباری مالی شرکت ها ی متقاضی تسهیلات بانکی (عدم استفاده از رتبه اعتباری شرکت ها در فرآیند اعتبار سنجی)</w:t>
      </w:r>
      <w:r w:rsidR="00DA5A89">
        <w:rPr>
          <w:rFonts w:cs="B Zar" w:hint="cs"/>
          <w:sz w:val="28"/>
          <w:szCs w:val="28"/>
          <w:rtl/>
          <w:lang w:bidi="fa-IR"/>
        </w:rPr>
        <w:t xml:space="preserve"> .</w:t>
      </w:r>
    </w:p>
    <w:p w:rsidR="00B247F6" w:rsidRDefault="009A39E8" w:rsidP="00F03F94">
      <w:pPr>
        <w:bidi/>
        <w:ind w:firstLine="720"/>
        <w:jc w:val="both"/>
        <w:rPr>
          <w:rFonts w:cs="B Zar"/>
          <w:sz w:val="28"/>
          <w:szCs w:val="28"/>
          <w:rtl/>
          <w:lang w:bidi="fa-IR"/>
        </w:rPr>
      </w:pPr>
      <w:r>
        <w:rPr>
          <w:rFonts w:cs="B Zar" w:hint="cs"/>
          <w:sz w:val="28"/>
          <w:szCs w:val="28"/>
          <w:rtl/>
          <w:lang w:bidi="fa-IR"/>
        </w:rPr>
        <w:t>به منظور رفع نق</w:t>
      </w:r>
      <w:r w:rsidR="00342F42">
        <w:rPr>
          <w:rFonts w:cs="B Zar" w:hint="cs"/>
          <w:sz w:val="28"/>
          <w:szCs w:val="28"/>
          <w:rtl/>
          <w:lang w:bidi="fa-IR"/>
        </w:rPr>
        <w:t>ا</w:t>
      </w:r>
      <w:r>
        <w:rPr>
          <w:rFonts w:cs="B Zar" w:hint="cs"/>
          <w:sz w:val="28"/>
          <w:szCs w:val="28"/>
          <w:rtl/>
          <w:lang w:bidi="fa-IR"/>
        </w:rPr>
        <w:t xml:space="preserve">ط ضعف بال 1 در مقررات بال 2 </w:t>
      </w:r>
      <w:r w:rsidR="00DC25C4">
        <w:rPr>
          <w:rFonts w:cs="B Zar" w:hint="cs"/>
          <w:sz w:val="28"/>
          <w:szCs w:val="28"/>
          <w:rtl/>
          <w:lang w:bidi="fa-IR"/>
        </w:rPr>
        <w:t>تغييرات</w:t>
      </w:r>
      <w:r>
        <w:rPr>
          <w:rFonts w:cs="B Zar" w:hint="cs"/>
          <w:sz w:val="28"/>
          <w:szCs w:val="28"/>
          <w:rtl/>
          <w:lang w:bidi="fa-IR"/>
        </w:rPr>
        <w:t xml:space="preserve">ی </w:t>
      </w:r>
      <w:r w:rsidR="00DC25C4">
        <w:rPr>
          <w:rFonts w:cs="B Zar" w:hint="cs"/>
          <w:sz w:val="28"/>
          <w:szCs w:val="28"/>
          <w:rtl/>
          <w:lang w:bidi="fa-IR"/>
        </w:rPr>
        <w:t xml:space="preserve">ايجاد </w:t>
      </w:r>
      <w:r>
        <w:rPr>
          <w:rFonts w:cs="B Zar" w:hint="cs"/>
          <w:sz w:val="28"/>
          <w:szCs w:val="28"/>
          <w:rtl/>
          <w:lang w:bidi="fa-IR"/>
        </w:rPr>
        <w:t>گردید از جمله</w:t>
      </w:r>
      <w:r w:rsidR="00DC25C4">
        <w:rPr>
          <w:rFonts w:cs="B Zar" w:hint="cs"/>
          <w:sz w:val="28"/>
          <w:szCs w:val="28"/>
          <w:rtl/>
          <w:lang w:bidi="fa-IR"/>
        </w:rPr>
        <w:t xml:space="preserve"> شناسايي ريسكهاي موجود </w:t>
      </w:r>
      <w:r>
        <w:rPr>
          <w:rFonts w:cs="B Zar" w:hint="cs"/>
          <w:sz w:val="28"/>
          <w:szCs w:val="28"/>
          <w:rtl/>
          <w:lang w:bidi="fa-IR"/>
        </w:rPr>
        <w:t>(</w:t>
      </w:r>
      <w:r w:rsidR="00DC25C4">
        <w:rPr>
          <w:rFonts w:cs="B Zar" w:hint="cs"/>
          <w:sz w:val="28"/>
          <w:szCs w:val="28"/>
          <w:rtl/>
          <w:lang w:bidi="fa-IR"/>
        </w:rPr>
        <w:t xml:space="preserve">ريسكهاي اعتباري </w:t>
      </w:r>
      <w:r>
        <w:rPr>
          <w:rFonts w:cs="B Zar" w:hint="cs"/>
          <w:sz w:val="28"/>
          <w:szCs w:val="28"/>
          <w:rtl/>
          <w:lang w:bidi="fa-IR"/>
        </w:rPr>
        <w:t>،</w:t>
      </w:r>
      <w:r w:rsidR="00DC25C4">
        <w:rPr>
          <w:rFonts w:cs="B Zar" w:hint="cs"/>
          <w:sz w:val="28"/>
          <w:szCs w:val="28"/>
          <w:rtl/>
          <w:lang w:bidi="fa-IR"/>
        </w:rPr>
        <w:t xml:space="preserve"> ريسكهاي عملياتي </w:t>
      </w:r>
      <w:r>
        <w:rPr>
          <w:rFonts w:cs="B Zar" w:hint="cs"/>
          <w:sz w:val="28"/>
          <w:szCs w:val="28"/>
          <w:rtl/>
          <w:lang w:bidi="fa-IR"/>
        </w:rPr>
        <w:t>و</w:t>
      </w:r>
      <w:r w:rsidR="00DC25C4">
        <w:rPr>
          <w:rFonts w:cs="B Zar" w:hint="cs"/>
          <w:sz w:val="28"/>
          <w:szCs w:val="28"/>
          <w:rtl/>
          <w:lang w:bidi="fa-IR"/>
        </w:rPr>
        <w:t xml:space="preserve"> ريسكهاي بازار</w:t>
      </w:r>
      <w:r>
        <w:rPr>
          <w:rFonts w:cs="B Zar" w:hint="cs"/>
          <w:sz w:val="28"/>
          <w:szCs w:val="28"/>
          <w:rtl/>
          <w:lang w:bidi="fa-IR"/>
        </w:rPr>
        <w:t>) و</w:t>
      </w:r>
      <w:r w:rsidR="00DC25C4">
        <w:rPr>
          <w:rFonts w:cs="B Zar" w:hint="cs"/>
          <w:sz w:val="28"/>
          <w:szCs w:val="28"/>
          <w:rtl/>
          <w:lang w:bidi="fa-IR"/>
        </w:rPr>
        <w:t xml:space="preserve">تغييردر شيوه اندازه گيري ريسكها </w:t>
      </w:r>
      <w:r w:rsidR="00342F42">
        <w:rPr>
          <w:rFonts w:cs="B Zar" w:hint="cs"/>
          <w:sz w:val="28"/>
          <w:szCs w:val="28"/>
          <w:rtl/>
          <w:lang w:bidi="fa-IR"/>
        </w:rPr>
        <w:t>.</w:t>
      </w:r>
      <w:r>
        <w:rPr>
          <w:rFonts w:cs="B Zar" w:hint="cs"/>
          <w:sz w:val="28"/>
          <w:szCs w:val="28"/>
          <w:rtl/>
          <w:lang w:bidi="fa-IR"/>
        </w:rPr>
        <w:t xml:space="preserve"> </w:t>
      </w:r>
      <w:r w:rsidR="00DC25C4">
        <w:rPr>
          <w:rFonts w:cs="B Zar" w:hint="cs"/>
          <w:sz w:val="28"/>
          <w:szCs w:val="28"/>
          <w:rtl/>
          <w:lang w:bidi="fa-IR"/>
        </w:rPr>
        <w:t>ضرايب ريسك در بال</w:t>
      </w:r>
      <w:r w:rsidR="009071D5">
        <w:rPr>
          <w:rFonts w:cs="B Zar" w:hint="cs"/>
          <w:sz w:val="28"/>
          <w:szCs w:val="28"/>
          <w:rtl/>
          <w:lang w:bidi="fa-IR"/>
        </w:rPr>
        <w:t>2</w:t>
      </w:r>
      <w:r w:rsidR="00DC25C4">
        <w:rPr>
          <w:rFonts w:cs="B Zar" w:hint="cs"/>
          <w:sz w:val="28"/>
          <w:szCs w:val="28"/>
          <w:rtl/>
          <w:lang w:bidi="fa-IR"/>
        </w:rPr>
        <w:t xml:space="preserve"> يكسان نبوده و تابع انگيزه مديريت ريسك در بانكها مي باشد به عبارتي ديگر بهبود در مديريت ريسك ، ضرايب ريسك داراييها را كاهش مي دهد و بانكها با سرمايه كم هم مي توانند </w:t>
      </w:r>
      <w:r w:rsidR="00B247F6">
        <w:rPr>
          <w:rFonts w:cs="B Zar" w:hint="cs"/>
          <w:sz w:val="28"/>
          <w:szCs w:val="28"/>
          <w:rtl/>
          <w:lang w:bidi="fa-IR"/>
        </w:rPr>
        <w:t>كفايت سرمايه</w:t>
      </w:r>
      <w:r w:rsidR="00F03F94">
        <w:rPr>
          <w:rFonts w:cs="B Zar" w:hint="cs"/>
          <w:sz w:val="28"/>
          <w:szCs w:val="28"/>
          <w:rtl/>
          <w:lang w:bidi="fa-IR"/>
        </w:rPr>
        <w:t xml:space="preserve"> ی</w:t>
      </w:r>
      <w:r w:rsidR="00B247F6">
        <w:rPr>
          <w:rFonts w:cs="B Zar" w:hint="cs"/>
          <w:sz w:val="28"/>
          <w:szCs w:val="28"/>
          <w:rtl/>
          <w:lang w:bidi="fa-IR"/>
        </w:rPr>
        <w:t xml:space="preserve"> خود را مديريت و بدست آورند .</w:t>
      </w:r>
      <w:r>
        <w:rPr>
          <w:rFonts w:cs="B Zar" w:hint="cs"/>
          <w:sz w:val="28"/>
          <w:szCs w:val="28"/>
          <w:rtl/>
          <w:lang w:bidi="fa-IR"/>
        </w:rPr>
        <w:t xml:space="preserve">مقررات جدید </w:t>
      </w:r>
      <w:r w:rsidR="00F03F94">
        <w:rPr>
          <w:rFonts w:cs="B Zar" w:hint="cs"/>
          <w:sz w:val="28"/>
          <w:szCs w:val="28"/>
          <w:rtl/>
          <w:lang w:bidi="fa-IR"/>
        </w:rPr>
        <w:t xml:space="preserve">، </w:t>
      </w:r>
      <w:r>
        <w:rPr>
          <w:rFonts w:cs="B Zar" w:hint="cs"/>
          <w:sz w:val="28"/>
          <w:szCs w:val="28"/>
          <w:rtl/>
          <w:lang w:bidi="fa-IR"/>
        </w:rPr>
        <w:t xml:space="preserve">بانک ها را به شدت ملزم خواهد کرد تا مقدار سرمایه خود را به عنوان ذخیر احتیاطی برای تامین خسارات احتمالی دوچندان کنند ، سود سهام و هزینه های اجرایی را در حالتی که ذخیره کاسته شده باشد قطع کنند و اعطای تسهیلات را در هنگام </w:t>
      </w:r>
      <w:r w:rsidR="002421F0">
        <w:rPr>
          <w:rFonts w:cs="B Zar" w:hint="cs"/>
          <w:sz w:val="28"/>
          <w:szCs w:val="28"/>
          <w:rtl/>
          <w:lang w:bidi="fa-IR"/>
        </w:rPr>
        <w:t>رونق</w:t>
      </w:r>
      <w:r>
        <w:rPr>
          <w:rFonts w:cs="B Zar" w:hint="cs"/>
          <w:sz w:val="28"/>
          <w:szCs w:val="28"/>
          <w:rtl/>
          <w:lang w:bidi="fa-IR"/>
        </w:rPr>
        <w:t xml:space="preserve"> اقتصادی محدود نمایند .</w:t>
      </w:r>
    </w:p>
    <w:p w:rsidR="00342F42" w:rsidRDefault="00342F42" w:rsidP="00342F42">
      <w:pPr>
        <w:pStyle w:val="ListParagraph"/>
        <w:bidi/>
        <w:ind w:left="1080"/>
        <w:jc w:val="center"/>
        <w:rPr>
          <w:rFonts w:cs="B Zar"/>
          <w:sz w:val="28"/>
          <w:szCs w:val="28"/>
          <w:rtl/>
          <w:lang w:bidi="fa-IR"/>
        </w:rPr>
      </w:pPr>
    </w:p>
    <w:p w:rsidR="00342F42" w:rsidRPr="00237DCB" w:rsidRDefault="00342F42" w:rsidP="00342F42">
      <w:pPr>
        <w:pStyle w:val="ListParagraph"/>
        <w:bidi/>
        <w:ind w:left="1080"/>
        <w:jc w:val="center"/>
        <w:rPr>
          <w:rFonts w:cs="B Zar"/>
          <w:sz w:val="28"/>
          <w:szCs w:val="28"/>
          <w:lang w:bidi="fa-IR"/>
        </w:rPr>
      </w:pPr>
      <w:r w:rsidRPr="00237DCB">
        <w:rPr>
          <w:rFonts w:cs="B Zar" w:hint="cs"/>
          <w:sz w:val="28"/>
          <w:szCs w:val="28"/>
          <w:rtl/>
          <w:lang w:bidi="fa-IR"/>
        </w:rPr>
        <w:t>سرمایه پایه</w:t>
      </w:r>
    </w:p>
    <w:p w:rsidR="00342F42" w:rsidRPr="00237DCB" w:rsidRDefault="00342F42" w:rsidP="00342F42">
      <w:pPr>
        <w:pStyle w:val="ListParagraph"/>
        <w:bidi/>
        <w:ind w:left="429"/>
        <w:jc w:val="right"/>
        <w:rPr>
          <w:rFonts w:cs="B Zar"/>
          <w:sz w:val="28"/>
          <w:szCs w:val="28"/>
          <w:rtl/>
          <w:lang w:bidi="fa-IR"/>
        </w:rPr>
      </w:pPr>
      <w:r w:rsidRPr="00237DCB">
        <w:rPr>
          <w:rFonts w:ascii="Times New Roman" w:hAnsi="Times New Roman" w:cs="B Zar" w:hint="cs"/>
          <w:sz w:val="28"/>
          <w:szCs w:val="28"/>
          <w:rtl/>
          <w:lang w:bidi="fa-IR"/>
        </w:rPr>
        <w:t>8درصد</w:t>
      </w:r>
      <w:r>
        <w:rPr>
          <w:rFonts w:ascii="Times New Roman" w:hAnsi="Times New Roman" w:cs="Times New Roman"/>
          <w:sz w:val="28"/>
          <w:szCs w:val="28"/>
          <w:rtl/>
          <w:lang w:bidi="fa-IR"/>
        </w:rPr>
        <w:t>≤</w:t>
      </w:r>
      <w:r w:rsidRPr="00237DCB">
        <w:rPr>
          <w:rFonts w:ascii="Times New Roman" w:hAnsi="Times New Roman" w:cs="B Zar" w:hint="cs"/>
          <w:sz w:val="28"/>
          <w:szCs w:val="28"/>
          <w:rtl/>
          <w:lang w:bidi="fa-IR"/>
        </w:rPr>
        <w:t>----------------------------------------------------</w:t>
      </w:r>
      <w:r>
        <w:rPr>
          <w:rFonts w:ascii="Times New Roman" w:hAnsi="Times New Roman" w:cs="B Zar" w:hint="cs"/>
          <w:sz w:val="28"/>
          <w:szCs w:val="28"/>
          <w:rtl/>
          <w:lang w:bidi="fa-IR"/>
        </w:rPr>
        <w:t xml:space="preserve"> </w:t>
      </w:r>
      <w:r w:rsidRPr="00237DCB">
        <w:rPr>
          <w:rFonts w:ascii="Times New Roman" w:hAnsi="Times New Roman" w:cs="B Zar" w:hint="cs"/>
          <w:sz w:val="28"/>
          <w:szCs w:val="28"/>
          <w:rtl/>
          <w:lang w:bidi="fa-IR"/>
        </w:rPr>
        <w:t>=</w:t>
      </w:r>
      <w:r>
        <w:rPr>
          <w:rFonts w:ascii="Times New Roman" w:hAnsi="Times New Roman" w:cs="B Zar" w:hint="cs"/>
          <w:sz w:val="28"/>
          <w:szCs w:val="28"/>
          <w:rtl/>
          <w:lang w:bidi="fa-IR"/>
        </w:rPr>
        <w:t xml:space="preserve"> </w:t>
      </w:r>
      <w:r w:rsidRPr="00237DCB">
        <w:rPr>
          <w:rFonts w:ascii="Times New Roman" w:hAnsi="Times New Roman" w:cs="B Zar" w:hint="cs"/>
          <w:sz w:val="28"/>
          <w:szCs w:val="28"/>
          <w:rtl/>
          <w:lang w:bidi="fa-IR"/>
        </w:rPr>
        <w:t>نسیت کفایت سرمایه</w:t>
      </w:r>
    </w:p>
    <w:p w:rsidR="00342F42" w:rsidRPr="00237DCB" w:rsidRDefault="00342F42" w:rsidP="00342F42">
      <w:pPr>
        <w:pStyle w:val="ListParagraph"/>
        <w:bidi/>
        <w:ind w:left="429"/>
        <w:jc w:val="center"/>
        <w:rPr>
          <w:rFonts w:cs="B Zar"/>
          <w:sz w:val="20"/>
          <w:szCs w:val="20"/>
          <w:rtl/>
          <w:lang w:bidi="fa-IR"/>
        </w:rPr>
      </w:pPr>
      <w:r w:rsidRPr="00237DCB">
        <w:rPr>
          <w:rFonts w:cs="B Zar" w:hint="cs"/>
          <w:sz w:val="20"/>
          <w:szCs w:val="20"/>
          <w:rtl/>
          <w:lang w:bidi="fa-IR"/>
        </w:rPr>
        <w:t>دارایی های موزون شده به ریسک بازار+ دارایی های موزون شده به ریسک عملیاتی+ دارایی های موز</w:t>
      </w:r>
      <w:r>
        <w:rPr>
          <w:rFonts w:cs="B Zar" w:hint="cs"/>
          <w:sz w:val="20"/>
          <w:szCs w:val="20"/>
          <w:rtl/>
          <w:lang w:bidi="fa-IR"/>
        </w:rPr>
        <w:t>و</w:t>
      </w:r>
      <w:r w:rsidRPr="00237DCB">
        <w:rPr>
          <w:rFonts w:cs="B Zar" w:hint="cs"/>
          <w:sz w:val="20"/>
          <w:szCs w:val="20"/>
          <w:rtl/>
          <w:lang w:bidi="fa-IR"/>
        </w:rPr>
        <w:t xml:space="preserve">ن شده به ریسک اعتباری </w:t>
      </w:r>
    </w:p>
    <w:p w:rsidR="00CD2528" w:rsidRDefault="00CD2528" w:rsidP="00CD2528">
      <w:pPr>
        <w:bidi/>
        <w:ind w:firstLine="720"/>
        <w:jc w:val="both"/>
        <w:rPr>
          <w:rFonts w:cs="B Zar"/>
          <w:sz w:val="28"/>
          <w:szCs w:val="28"/>
          <w:rtl/>
          <w:lang w:bidi="fa-IR"/>
        </w:rPr>
      </w:pPr>
    </w:p>
    <w:p w:rsidR="00E0488F" w:rsidRDefault="00E0488F" w:rsidP="00DA5A89">
      <w:pPr>
        <w:bidi/>
        <w:ind w:firstLine="720"/>
        <w:jc w:val="both"/>
        <w:rPr>
          <w:rFonts w:cs="B Titr"/>
          <w:sz w:val="24"/>
          <w:szCs w:val="24"/>
          <w:rtl/>
          <w:lang w:bidi="fa-IR"/>
        </w:rPr>
      </w:pPr>
    </w:p>
    <w:p w:rsidR="00E0488F" w:rsidRDefault="00E0488F" w:rsidP="00E0488F">
      <w:pPr>
        <w:bidi/>
        <w:ind w:firstLine="720"/>
        <w:jc w:val="both"/>
        <w:rPr>
          <w:rFonts w:cs="B Titr"/>
          <w:sz w:val="24"/>
          <w:szCs w:val="24"/>
          <w:rtl/>
          <w:lang w:bidi="fa-IR"/>
        </w:rPr>
      </w:pPr>
    </w:p>
    <w:p w:rsidR="00DA5A89" w:rsidRPr="009071D5" w:rsidRDefault="00DA5A89" w:rsidP="00E0488F">
      <w:pPr>
        <w:bidi/>
        <w:ind w:firstLine="720"/>
        <w:jc w:val="both"/>
        <w:rPr>
          <w:rFonts w:cs="B Titr"/>
          <w:sz w:val="24"/>
          <w:szCs w:val="24"/>
          <w:rtl/>
          <w:lang w:bidi="fa-IR"/>
        </w:rPr>
      </w:pPr>
      <w:r w:rsidRPr="009071D5">
        <w:rPr>
          <w:rFonts w:cs="B Titr" w:hint="cs"/>
          <w:sz w:val="24"/>
          <w:szCs w:val="24"/>
          <w:rtl/>
          <w:lang w:bidi="fa-IR"/>
        </w:rPr>
        <w:t>اركان بال 2 :</w:t>
      </w:r>
    </w:p>
    <w:p w:rsidR="00DA5A89" w:rsidRDefault="00DA5A89" w:rsidP="00DA5A89">
      <w:pPr>
        <w:pStyle w:val="ListParagraph"/>
        <w:numPr>
          <w:ilvl w:val="0"/>
          <w:numId w:val="2"/>
        </w:numPr>
        <w:bidi/>
        <w:jc w:val="both"/>
        <w:rPr>
          <w:rFonts w:cs="B Zar"/>
          <w:sz w:val="28"/>
          <w:szCs w:val="28"/>
          <w:lang w:bidi="fa-IR"/>
        </w:rPr>
      </w:pPr>
      <w:r>
        <w:rPr>
          <w:rFonts w:cs="B Zar" w:hint="cs"/>
          <w:sz w:val="28"/>
          <w:szCs w:val="28"/>
          <w:rtl/>
          <w:lang w:bidi="fa-IR"/>
        </w:rPr>
        <w:t>الزامات حداقل سرمايه (در مقابل ريسكهاي اعتباري ، بازار و عملياتي)</w:t>
      </w:r>
    </w:p>
    <w:p w:rsidR="00DA5A89" w:rsidRDefault="00DA5A89" w:rsidP="00B35F5D">
      <w:pPr>
        <w:pStyle w:val="ListParagraph"/>
        <w:numPr>
          <w:ilvl w:val="0"/>
          <w:numId w:val="2"/>
        </w:numPr>
        <w:bidi/>
        <w:jc w:val="both"/>
        <w:rPr>
          <w:rFonts w:cs="B Zar"/>
          <w:sz w:val="28"/>
          <w:szCs w:val="28"/>
          <w:lang w:bidi="fa-IR"/>
        </w:rPr>
      </w:pPr>
      <w:r>
        <w:rPr>
          <w:rFonts w:cs="B Zar" w:hint="cs"/>
          <w:sz w:val="28"/>
          <w:szCs w:val="28"/>
          <w:rtl/>
          <w:lang w:bidi="fa-IR"/>
        </w:rPr>
        <w:t>فرآيند بررسي نظارتي : كفايت سرمايه مي بايست با پرتفوي ريسك آنها برابر باشد و از طرفي نهاد ناظر</w:t>
      </w:r>
      <w:r w:rsidR="00342F42">
        <w:rPr>
          <w:rFonts w:cs="B Zar" w:hint="cs"/>
          <w:sz w:val="28"/>
          <w:szCs w:val="28"/>
          <w:rtl/>
          <w:lang w:bidi="fa-IR"/>
        </w:rPr>
        <w:t xml:space="preserve"> </w:t>
      </w:r>
      <w:r>
        <w:rPr>
          <w:rFonts w:cs="B Zar" w:hint="cs"/>
          <w:sz w:val="28"/>
          <w:szCs w:val="28"/>
          <w:rtl/>
          <w:lang w:bidi="fa-IR"/>
        </w:rPr>
        <w:t xml:space="preserve">اين توانايي را داشته باشد كه بانكها را مجاب كند كه كفايت سرمايه خود را در 8% نگهداري نمايند </w:t>
      </w:r>
      <w:r w:rsidR="00B35F5D">
        <w:rPr>
          <w:rFonts w:cs="B Zar" w:hint="cs"/>
          <w:sz w:val="28"/>
          <w:szCs w:val="28"/>
          <w:rtl/>
          <w:lang w:bidi="fa-IR"/>
        </w:rPr>
        <w:t xml:space="preserve">. </w:t>
      </w:r>
      <w:r>
        <w:rPr>
          <w:rFonts w:cs="B Zar" w:hint="cs"/>
          <w:sz w:val="28"/>
          <w:szCs w:val="28"/>
          <w:rtl/>
          <w:lang w:bidi="fa-IR"/>
        </w:rPr>
        <w:t>نهاد</w:t>
      </w:r>
      <w:r w:rsidR="00B35F5D">
        <w:rPr>
          <w:rFonts w:cs="B Zar" w:hint="cs"/>
          <w:sz w:val="28"/>
          <w:szCs w:val="28"/>
          <w:rtl/>
          <w:lang w:bidi="fa-IR"/>
        </w:rPr>
        <w:t xml:space="preserve"> </w:t>
      </w:r>
      <w:r>
        <w:rPr>
          <w:rFonts w:cs="B Zar" w:hint="cs"/>
          <w:sz w:val="28"/>
          <w:szCs w:val="28"/>
          <w:rtl/>
          <w:lang w:bidi="fa-IR"/>
        </w:rPr>
        <w:t>ناظر</w:t>
      </w:r>
      <w:r w:rsidR="00B35F5D">
        <w:rPr>
          <w:rFonts w:cs="B Zar" w:hint="cs"/>
          <w:sz w:val="28"/>
          <w:szCs w:val="28"/>
          <w:rtl/>
          <w:lang w:bidi="fa-IR"/>
        </w:rPr>
        <w:t xml:space="preserve">می </w:t>
      </w:r>
      <w:r>
        <w:rPr>
          <w:rFonts w:cs="B Zar" w:hint="cs"/>
          <w:sz w:val="28"/>
          <w:szCs w:val="28"/>
          <w:rtl/>
          <w:lang w:bidi="fa-IR"/>
        </w:rPr>
        <w:t>تواند</w:t>
      </w:r>
      <w:r w:rsidR="00B35F5D">
        <w:rPr>
          <w:rFonts w:cs="B Zar" w:hint="cs"/>
          <w:sz w:val="28"/>
          <w:szCs w:val="28"/>
          <w:rtl/>
          <w:lang w:bidi="fa-IR"/>
        </w:rPr>
        <w:t xml:space="preserve"> </w:t>
      </w:r>
      <w:r>
        <w:rPr>
          <w:rFonts w:cs="B Zar" w:hint="cs"/>
          <w:sz w:val="28"/>
          <w:szCs w:val="28"/>
          <w:rtl/>
          <w:lang w:bidi="fa-IR"/>
        </w:rPr>
        <w:t>در صورت عدم رعاي</w:t>
      </w:r>
      <w:r w:rsidR="009071D5">
        <w:rPr>
          <w:rFonts w:cs="B Zar" w:hint="cs"/>
          <w:sz w:val="28"/>
          <w:szCs w:val="28"/>
          <w:rtl/>
          <w:lang w:bidi="fa-IR"/>
        </w:rPr>
        <w:t>ت</w:t>
      </w:r>
      <w:r>
        <w:rPr>
          <w:rFonts w:cs="B Zar" w:hint="cs"/>
          <w:sz w:val="28"/>
          <w:szCs w:val="28"/>
          <w:rtl/>
          <w:lang w:bidi="fa-IR"/>
        </w:rPr>
        <w:t xml:space="preserve"> حدود تعيين شده</w:t>
      </w:r>
      <w:r w:rsidR="00B35F5D">
        <w:rPr>
          <w:rFonts w:cs="B Zar" w:hint="cs"/>
          <w:sz w:val="28"/>
          <w:szCs w:val="28"/>
          <w:rtl/>
          <w:lang w:bidi="fa-IR"/>
        </w:rPr>
        <w:t xml:space="preserve"> ،</w:t>
      </w:r>
      <w:r>
        <w:rPr>
          <w:rFonts w:cs="B Zar" w:hint="cs"/>
          <w:sz w:val="28"/>
          <w:szCs w:val="28"/>
          <w:rtl/>
          <w:lang w:bidi="fa-IR"/>
        </w:rPr>
        <w:t xml:space="preserve">  نظارت شديدتر</w:t>
      </w:r>
      <w:r w:rsidR="009071D5">
        <w:rPr>
          <w:rFonts w:cs="B Zar" w:hint="cs"/>
          <w:sz w:val="28"/>
          <w:szCs w:val="28"/>
          <w:rtl/>
          <w:lang w:bidi="fa-IR"/>
        </w:rPr>
        <w:t>اعمال نم</w:t>
      </w:r>
      <w:r w:rsidR="00B35F5D">
        <w:rPr>
          <w:rFonts w:cs="B Zar" w:hint="cs"/>
          <w:sz w:val="28"/>
          <w:szCs w:val="28"/>
          <w:rtl/>
          <w:lang w:bidi="fa-IR"/>
        </w:rPr>
        <w:t>وده،</w:t>
      </w:r>
      <w:r>
        <w:rPr>
          <w:rFonts w:cs="B Zar" w:hint="cs"/>
          <w:sz w:val="28"/>
          <w:szCs w:val="28"/>
          <w:rtl/>
          <w:lang w:bidi="fa-IR"/>
        </w:rPr>
        <w:t xml:space="preserve"> پرداخت سود به سهامداران را محدود </w:t>
      </w:r>
      <w:r w:rsidR="00B35F5D">
        <w:rPr>
          <w:rFonts w:cs="B Zar" w:hint="cs"/>
          <w:sz w:val="28"/>
          <w:szCs w:val="28"/>
          <w:rtl/>
          <w:lang w:bidi="fa-IR"/>
        </w:rPr>
        <w:t>و</w:t>
      </w:r>
      <w:r>
        <w:rPr>
          <w:rFonts w:cs="B Zar" w:hint="cs"/>
          <w:sz w:val="28"/>
          <w:szCs w:val="28"/>
          <w:rtl/>
          <w:lang w:bidi="fa-IR"/>
        </w:rPr>
        <w:t xml:space="preserve"> </w:t>
      </w:r>
      <w:r w:rsidR="00B35F5D">
        <w:rPr>
          <w:rFonts w:cs="B Zar" w:hint="cs"/>
          <w:sz w:val="28"/>
          <w:szCs w:val="28"/>
          <w:rtl/>
          <w:lang w:bidi="fa-IR"/>
        </w:rPr>
        <w:t xml:space="preserve">موجب افزایش سرمایه </w:t>
      </w:r>
      <w:r>
        <w:rPr>
          <w:rFonts w:cs="B Zar" w:hint="cs"/>
          <w:sz w:val="28"/>
          <w:szCs w:val="28"/>
          <w:rtl/>
          <w:lang w:bidi="fa-IR"/>
        </w:rPr>
        <w:t xml:space="preserve">بانكها </w:t>
      </w:r>
      <w:r w:rsidR="00B35F5D">
        <w:rPr>
          <w:rFonts w:cs="B Zar" w:hint="cs"/>
          <w:sz w:val="28"/>
          <w:szCs w:val="28"/>
          <w:rtl/>
          <w:lang w:bidi="fa-IR"/>
        </w:rPr>
        <w:t>گردد</w:t>
      </w:r>
      <w:r>
        <w:rPr>
          <w:rFonts w:cs="B Zar" w:hint="cs"/>
          <w:sz w:val="28"/>
          <w:szCs w:val="28"/>
          <w:rtl/>
          <w:lang w:bidi="fa-IR"/>
        </w:rPr>
        <w:t xml:space="preserve"> .</w:t>
      </w:r>
    </w:p>
    <w:p w:rsidR="00B35F5D" w:rsidRPr="00B35F5D" w:rsidRDefault="00B35F5D" w:rsidP="00870908">
      <w:pPr>
        <w:bidi/>
        <w:ind w:firstLine="720"/>
        <w:jc w:val="both"/>
        <w:rPr>
          <w:rFonts w:cs="B Titr"/>
          <w:sz w:val="28"/>
          <w:szCs w:val="28"/>
          <w:rtl/>
          <w:lang w:bidi="fa-IR"/>
        </w:rPr>
      </w:pPr>
      <w:r w:rsidRPr="00B35F5D">
        <w:rPr>
          <w:rFonts w:cs="B Titr" w:hint="cs"/>
          <w:sz w:val="28"/>
          <w:szCs w:val="28"/>
          <w:rtl/>
          <w:lang w:bidi="fa-IR"/>
        </w:rPr>
        <w:t xml:space="preserve">پیش نویس بیانیه سرمایه ای شماره3 </w:t>
      </w:r>
      <w:r w:rsidR="00CD2528">
        <w:rPr>
          <w:rFonts w:cs="B Titr" w:hint="cs"/>
          <w:sz w:val="28"/>
          <w:szCs w:val="28"/>
          <w:rtl/>
          <w:lang w:bidi="fa-IR"/>
        </w:rPr>
        <w:t xml:space="preserve">(بال 3) </w:t>
      </w:r>
      <w:r w:rsidRPr="00B35F5D">
        <w:rPr>
          <w:rFonts w:cs="B Titr" w:hint="cs"/>
          <w:sz w:val="28"/>
          <w:szCs w:val="28"/>
          <w:rtl/>
          <w:lang w:bidi="fa-IR"/>
        </w:rPr>
        <w:t>:</w:t>
      </w:r>
    </w:p>
    <w:p w:rsidR="00B35F5D" w:rsidRDefault="002421F0" w:rsidP="00B35F5D">
      <w:pPr>
        <w:bidi/>
        <w:ind w:firstLine="720"/>
        <w:jc w:val="both"/>
        <w:rPr>
          <w:rFonts w:cs="B Zar"/>
          <w:sz w:val="28"/>
          <w:szCs w:val="28"/>
          <w:rtl/>
          <w:lang w:bidi="fa-IR"/>
        </w:rPr>
      </w:pPr>
      <w:r>
        <w:rPr>
          <w:rFonts w:cs="B Zar" w:hint="cs"/>
          <w:sz w:val="28"/>
          <w:szCs w:val="28"/>
          <w:rtl/>
          <w:lang w:bidi="fa-IR"/>
        </w:rPr>
        <w:t>بال3</w:t>
      </w:r>
      <w:r w:rsidR="00B35F5D">
        <w:rPr>
          <w:rFonts w:cs="B Zar" w:hint="cs"/>
          <w:sz w:val="28"/>
          <w:szCs w:val="28"/>
          <w:rtl/>
          <w:lang w:bidi="fa-IR"/>
        </w:rPr>
        <w:t xml:space="preserve"> </w:t>
      </w:r>
      <w:r w:rsidR="00F03F94">
        <w:rPr>
          <w:rFonts w:cs="B Zar" w:hint="cs"/>
          <w:sz w:val="28"/>
          <w:szCs w:val="28"/>
          <w:rtl/>
          <w:lang w:bidi="fa-IR"/>
        </w:rPr>
        <w:t xml:space="preserve">، </w:t>
      </w:r>
      <w:r w:rsidR="00B35F5D">
        <w:rPr>
          <w:rFonts w:cs="B Zar" w:hint="cs"/>
          <w:sz w:val="28"/>
          <w:szCs w:val="28"/>
          <w:rtl/>
          <w:lang w:bidi="fa-IR"/>
        </w:rPr>
        <w:t>سری جامعی از اقدامات اصلاحی است که به منظور تقویت مقررات ، نظارت و مدیریت ریسک بخش های بانکی با اهداف ذیل در حال تدوین می باشد :</w:t>
      </w:r>
    </w:p>
    <w:p w:rsidR="00B35F5D" w:rsidRDefault="00B35F5D" w:rsidP="00B35F5D">
      <w:pPr>
        <w:pStyle w:val="ListParagraph"/>
        <w:numPr>
          <w:ilvl w:val="0"/>
          <w:numId w:val="8"/>
        </w:numPr>
        <w:bidi/>
        <w:jc w:val="both"/>
        <w:rPr>
          <w:rFonts w:cs="B Zar"/>
          <w:sz w:val="28"/>
          <w:szCs w:val="28"/>
          <w:lang w:bidi="fa-IR"/>
        </w:rPr>
      </w:pPr>
      <w:r>
        <w:rPr>
          <w:rFonts w:cs="B Zar" w:hint="cs"/>
          <w:sz w:val="28"/>
          <w:szCs w:val="28"/>
          <w:rtl/>
          <w:lang w:bidi="fa-IR"/>
        </w:rPr>
        <w:t>بهبود توانایی بخش بانکداری برای جذب شوک های ناشی از بحران های مالی و اقتصادی .</w:t>
      </w:r>
    </w:p>
    <w:p w:rsidR="00B35F5D" w:rsidRDefault="00B35F5D" w:rsidP="00B35F5D">
      <w:pPr>
        <w:pStyle w:val="ListParagraph"/>
        <w:numPr>
          <w:ilvl w:val="0"/>
          <w:numId w:val="8"/>
        </w:numPr>
        <w:bidi/>
        <w:jc w:val="both"/>
        <w:rPr>
          <w:rFonts w:cs="B Zar"/>
          <w:sz w:val="28"/>
          <w:szCs w:val="28"/>
          <w:lang w:bidi="fa-IR"/>
        </w:rPr>
      </w:pPr>
      <w:r>
        <w:rPr>
          <w:rFonts w:cs="B Zar" w:hint="cs"/>
          <w:sz w:val="28"/>
          <w:szCs w:val="28"/>
          <w:rtl/>
          <w:lang w:bidi="fa-IR"/>
        </w:rPr>
        <w:t>بهبود مدیریت ریسک .</w:t>
      </w:r>
    </w:p>
    <w:p w:rsidR="00B35F5D" w:rsidRDefault="00B35F5D" w:rsidP="00B35F5D">
      <w:pPr>
        <w:pStyle w:val="ListParagraph"/>
        <w:numPr>
          <w:ilvl w:val="0"/>
          <w:numId w:val="8"/>
        </w:numPr>
        <w:bidi/>
        <w:jc w:val="both"/>
        <w:rPr>
          <w:rFonts w:cs="B Zar"/>
          <w:sz w:val="28"/>
          <w:szCs w:val="28"/>
          <w:lang w:bidi="fa-IR"/>
        </w:rPr>
      </w:pPr>
      <w:r>
        <w:rPr>
          <w:rFonts w:cs="B Zar" w:hint="cs"/>
          <w:sz w:val="28"/>
          <w:szCs w:val="28"/>
          <w:rtl/>
          <w:lang w:bidi="fa-IR"/>
        </w:rPr>
        <w:t>تقویت شفافیت و میزان افشا</w:t>
      </w:r>
      <w:r w:rsidR="00342F42">
        <w:rPr>
          <w:rFonts w:cs="B Zar" w:hint="cs"/>
          <w:sz w:val="28"/>
          <w:szCs w:val="28"/>
          <w:rtl/>
          <w:lang w:bidi="fa-IR"/>
        </w:rPr>
        <w:t>ء</w:t>
      </w:r>
      <w:r>
        <w:rPr>
          <w:rFonts w:cs="B Zar" w:hint="cs"/>
          <w:sz w:val="28"/>
          <w:szCs w:val="28"/>
          <w:rtl/>
          <w:lang w:bidi="fa-IR"/>
        </w:rPr>
        <w:t xml:space="preserve"> سازی .</w:t>
      </w:r>
    </w:p>
    <w:p w:rsidR="00B35F5D" w:rsidRDefault="00B35F5D" w:rsidP="00F03F94">
      <w:pPr>
        <w:pStyle w:val="ListParagraph"/>
        <w:bidi/>
        <w:ind w:left="713" w:hanging="709"/>
        <w:jc w:val="both"/>
        <w:rPr>
          <w:rFonts w:cs="B Zar"/>
          <w:sz w:val="28"/>
          <w:szCs w:val="28"/>
          <w:rtl/>
          <w:lang w:bidi="fa-IR"/>
        </w:rPr>
      </w:pPr>
      <w:r>
        <w:rPr>
          <w:rFonts w:cs="B Zar" w:hint="cs"/>
          <w:sz w:val="28"/>
          <w:szCs w:val="28"/>
          <w:rtl/>
          <w:lang w:bidi="fa-IR"/>
        </w:rPr>
        <w:t>در صورت تحقق اهداف فوق ، قدرت انعطاف پذیری بانک ها در دوره های بحران ، افزایش یافته و برخورد با ریسک هافراترازسطح نظام بانکی ودرسطح ریسک های مربوط به چرخه های تجاری نیزصورت</w:t>
      </w:r>
      <w:r w:rsidR="00342F42">
        <w:rPr>
          <w:rFonts w:cs="B Zar" w:hint="cs"/>
          <w:sz w:val="28"/>
          <w:szCs w:val="28"/>
          <w:rtl/>
          <w:lang w:bidi="fa-IR"/>
        </w:rPr>
        <w:t xml:space="preserve"> </w:t>
      </w:r>
      <w:r>
        <w:rPr>
          <w:rFonts w:cs="B Zar" w:hint="cs"/>
          <w:sz w:val="28"/>
          <w:szCs w:val="28"/>
          <w:rtl/>
          <w:lang w:bidi="fa-IR"/>
        </w:rPr>
        <w:t>می گیرد.</w:t>
      </w:r>
      <w:r w:rsidR="00F03F94">
        <w:rPr>
          <w:rFonts w:cs="B Zar" w:hint="cs"/>
          <w:sz w:val="28"/>
          <w:szCs w:val="28"/>
          <w:rtl/>
          <w:lang w:bidi="fa-IR"/>
        </w:rPr>
        <w:t xml:space="preserve"> </w:t>
      </w:r>
      <w:r w:rsidR="00F8451B">
        <w:rPr>
          <w:rFonts w:cs="B Zar" w:hint="cs"/>
          <w:sz w:val="28"/>
          <w:szCs w:val="28"/>
          <w:rtl/>
          <w:lang w:bidi="fa-IR"/>
        </w:rPr>
        <w:t>دربال3 بیشتربه موضوع سرمایه پرداخته شده است واین سرمایه مقداری ازدارایی های باکیفیت بالا</w:t>
      </w:r>
      <w:r w:rsidR="00F03F94">
        <w:rPr>
          <w:rFonts w:cs="B Zar" w:hint="cs"/>
          <w:sz w:val="28"/>
          <w:szCs w:val="28"/>
          <w:rtl/>
          <w:lang w:bidi="fa-IR"/>
        </w:rPr>
        <w:t xml:space="preserve">می باشد </w:t>
      </w:r>
      <w:r w:rsidR="00F8451B">
        <w:rPr>
          <w:rFonts w:cs="B Zar" w:hint="cs"/>
          <w:sz w:val="28"/>
          <w:szCs w:val="28"/>
          <w:rtl/>
          <w:lang w:bidi="fa-IR"/>
        </w:rPr>
        <w:t xml:space="preserve">که بانک </w:t>
      </w:r>
      <w:r w:rsidR="00F03F94">
        <w:rPr>
          <w:rFonts w:cs="B Zar" w:hint="cs"/>
          <w:sz w:val="28"/>
          <w:szCs w:val="28"/>
          <w:rtl/>
          <w:lang w:bidi="fa-IR"/>
        </w:rPr>
        <w:t xml:space="preserve">ها می بایست </w:t>
      </w:r>
      <w:r w:rsidR="00F8451B">
        <w:rPr>
          <w:rFonts w:cs="B Zar" w:hint="cs"/>
          <w:sz w:val="28"/>
          <w:szCs w:val="28"/>
          <w:rtl/>
          <w:lang w:bidi="fa-IR"/>
        </w:rPr>
        <w:t>برای جذب و ضربه گیری زیان ها نگهداری نمای</w:t>
      </w:r>
      <w:r w:rsidR="00F03F94">
        <w:rPr>
          <w:rFonts w:cs="B Zar" w:hint="cs"/>
          <w:sz w:val="28"/>
          <w:szCs w:val="28"/>
          <w:rtl/>
          <w:lang w:bidi="fa-IR"/>
        </w:rPr>
        <w:t>ن</w:t>
      </w:r>
      <w:r w:rsidR="00F8451B">
        <w:rPr>
          <w:rFonts w:cs="B Zar" w:hint="cs"/>
          <w:sz w:val="28"/>
          <w:szCs w:val="28"/>
          <w:rtl/>
          <w:lang w:bidi="fa-IR"/>
        </w:rPr>
        <w:t>د .</w:t>
      </w:r>
    </w:p>
    <w:p w:rsidR="00B35F5D" w:rsidRPr="00B35F5D" w:rsidRDefault="00B35F5D" w:rsidP="00B35F5D">
      <w:pPr>
        <w:pStyle w:val="ListParagraph"/>
        <w:bidi/>
        <w:ind w:left="1080" w:hanging="1076"/>
        <w:jc w:val="both"/>
        <w:rPr>
          <w:rFonts w:cs="B Zar"/>
          <w:sz w:val="28"/>
          <w:szCs w:val="28"/>
          <w:rtl/>
          <w:lang w:bidi="fa-IR"/>
        </w:rPr>
      </w:pPr>
      <w:r w:rsidRPr="00B35F5D">
        <w:rPr>
          <w:rFonts w:cs="B Zar" w:hint="cs"/>
          <w:sz w:val="28"/>
          <w:szCs w:val="28"/>
          <w:rtl/>
          <w:lang w:bidi="fa-IR"/>
        </w:rPr>
        <w:t xml:space="preserve"> </w:t>
      </w:r>
    </w:p>
    <w:p w:rsidR="00192F74" w:rsidRDefault="00746031" w:rsidP="00342F42">
      <w:pPr>
        <w:bidi/>
        <w:ind w:firstLine="720"/>
        <w:jc w:val="both"/>
        <w:rPr>
          <w:rFonts w:cs="B Zar"/>
          <w:sz w:val="28"/>
          <w:szCs w:val="28"/>
          <w:lang w:bidi="fa-IR"/>
        </w:rPr>
      </w:pPr>
      <w:r>
        <w:rPr>
          <w:rFonts w:cs="B Zar" w:hint="cs"/>
          <w:sz w:val="28"/>
          <w:szCs w:val="28"/>
          <w:rtl/>
          <w:lang w:bidi="fa-IR"/>
        </w:rPr>
        <w:t xml:space="preserve">از جمله تغييرات ايجاد شده در بال 3 تاكيد بر دو عامل مهم از جمله </w:t>
      </w:r>
      <w:r w:rsidR="00342F42">
        <w:rPr>
          <w:rFonts w:cs="B Zar" w:hint="cs"/>
          <w:sz w:val="28"/>
          <w:szCs w:val="28"/>
          <w:rtl/>
          <w:lang w:bidi="fa-IR"/>
        </w:rPr>
        <w:t xml:space="preserve">جلوگیری از </w:t>
      </w:r>
      <w:r>
        <w:rPr>
          <w:rFonts w:cs="B Zar" w:hint="cs"/>
          <w:sz w:val="28"/>
          <w:szCs w:val="28"/>
          <w:rtl/>
          <w:lang w:bidi="fa-IR"/>
        </w:rPr>
        <w:t xml:space="preserve">درماندگي مالي </w:t>
      </w:r>
      <w:r>
        <w:rPr>
          <w:rFonts w:cs="B Zar"/>
          <w:sz w:val="28"/>
          <w:szCs w:val="28"/>
          <w:lang w:bidi="fa-IR"/>
        </w:rPr>
        <w:t>Insolvent</w:t>
      </w:r>
      <w:r>
        <w:rPr>
          <w:rFonts w:cs="B Zar" w:hint="cs"/>
          <w:sz w:val="28"/>
          <w:szCs w:val="28"/>
          <w:rtl/>
          <w:lang w:bidi="fa-IR"/>
        </w:rPr>
        <w:t xml:space="preserve"> </w:t>
      </w:r>
      <w:r w:rsidR="00CD2528">
        <w:rPr>
          <w:rFonts w:cs="B Zar" w:hint="cs"/>
          <w:sz w:val="28"/>
          <w:szCs w:val="28"/>
          <w:rtl/>
          <w:lang w:bidi="fa-IR"/>
        </w:rPr>
        <w:t xml:space="preserve">و </w:t>
      </w:r>
      <w:r w:rsidR="00342F42">
        <w:rPr>
          <w:rFonts w:cs="B Zar" w:hint="cs"/>
          <w:sz w:val="28"/>
          <w:szCs w:val="28"/>
          <w:rtl/>
          <w:lang w:bidi="fa-IR"/>
        </w:rPr>
        <w:t xml:space="preserve">تامین </w:t>
      </w:r>
      <w:r w:rsidR="00CD2528">
        <w:rPr>
          <w:rFonts w:cs="B Zar" w:hint="cs"/>
          <w:sz w:val="28"/>
          <w:szCs w:val="28"/>
          <w:rtl/>
          <w:lang w:bidi="fa-IR"/>
        </w:rPr>
        <w:t xml:space="preserve">نقدینگی </w:t>
      </w:r>
      <w:r w:rsidR="00CD2528">
        <w:rPr>
          <w:rFonts w:cs="B Zar"/>
          <w:sz w:val="28"/>
          <w:szCs w:val="28"/>
          <w:lang w:bidi="fa-IR"/>
        </w:rPr>
        <w:t>Liquidity</w:t>
      </w:r>
      <w:r w:rsidR="00342F42">
        <w:rPr>
          <w:rFonts w:cs="B Zar" w:hint="cs"/>
          <w:sz w:val="28"/>
          <w:szCs w:val="28"/>
          <w:rtl/>
          <w:lang w:bidi="fa-IR"/>
        </w:rPr>
        <w:t xml:space="preserve"> می باشد ،جلوگیری از </w:t>
      </w:r>
      <w:r w:rsidR="00446AD8">
        <w:rPr>
          <w:rFonts w:cs="B Zar" w:hint="cs"/>
          <w:sz w:val="28"/>
          <w:szCs w:val="28"/>
          <w:rtl/>
          <w:lang w:bidi="fa-IR"/>
        </w:rPr>
        <w:t xml:space="preserve">درماندگی مالی </w:t>
      </w:r>
      <w:r>
        <w:rPr>
          <w:rFonts w:cs="B Zar" w:hint="cs"/>
          <w:sz w:val="28"/>
          <w:szCs w:val="28"/>
          <w:rtl/>
          <w:lang w:bidi="fa-IR"/>
        </w:rPr>
        <w:t xml:space="preserve">بدين مفهوم </w:t>
      </w:r>
      <w:r w:rsidR="00446AD8">
        <w:rPr>
          <w:rFonts w:cs="B Zar" w:hint="cs"/>
          <w:sz w:val="28"/>
          <w:szCs w:val="28"/>
          <w:rtl/>
          <w:lang w:bidi="fa-IR"/>
        </w:rPr>
        <w:t xml:space="preserve">است </w:t>
      </w:r>
      <w:r>
        <w:rPr>
          <w:rFonts w:cs="B Zar" w:hint="cs"/>
          <w:sz w:val="28"/>
          <w:szCs w:val="28"/>
          <w:rtl/>
          <w:lang w:bidi="fa-IR"/>
        </w:rPr>
        <w:t>كه ارزش بازاري دارايي هاي بانك از ارزش بازاري بدهي هاي بانك ك</w:t>
      </w:r>
      <w:r w:rsidR="00870908">
        <w:rPr>
          <w:rFonts w:cs="B Zar" w:hint="cs"/>
          <w:sz w:val="28"/>
          <w:szCs w:val="28"/>
          <w:rtl/>
          <w:lang w:bidi="fa-IR"/>
        </w:rPr>
        <w:t>م</w:t>
      </w:r>
      <w:r>
        <w:rPr>
          <w:rFonts w:cs="B Zar" w:hint="cs"/>
          <w:sz w:val="28"/>
          <w:szCs w:val="28"/>
          <w:rtl/>
          <w:lang w:bidi="fa-IR"/>
        </w:rPr>
        <w:t xml:space="preserve">تر </w:t>
      </w:r>
      <w:r w:rsidR="00342F42">
        <w:rPr>
          <w:rFonts w:cs="B Zar" w:hint="cs"/>
          <w:sz w:val="28"/>
          <w:szCs w:val="28"/>
          <w:rtl/>
          <w:lang w:bidi="fa-IR"/>
        </w:rPr>
        <w:t>ن</w:t>
      </w:r>
      <w:r>
        <w:rPr>
          <w:rFonts w:cs="B Zar" w:hint="cs"/>
          <w:sz w:val="28"/>
          <w:szCs w:val="28"/>
          <w:rtl/>
          <w:lang w:bidi="fa-IR"/>
        </w:rPr>
        <w:t xml:space="preserve">شده </w:t>
      </w:r>
      <w:r w:rsidR="00446AD8">
        <w:rPr>
          <w:rFonts w:cs="B Zar" w:hint="cs"/>
          <w:sz w:val="28"/>
          <w:szCs w:val="28"/>
          <w:rtl/>
          <w:lang w:bidi="fa-IR"/>
        </w:rPr>
        <w:t xml:space="preserve">باشد و </w:t>
      </w:r>
      <w:r w:rsidR="00342F42">
        <w:rPr>
          <w:rFonts w:cs="B Zar" w:hint="cs"/>
          <w:sz w:val="28"/>
          <w:szCs w:val="28"/>
          <w:rtl/>
          <w:lang w:bidi="fa-IR"/>
        </w:rPr>
        <w:t xml:space="preserve">تامین </w:t>
      </w:r>
      <w:r w:rsidR="00446AD8">
        <w:rPr>
          <w:rFonts w:cs="B Zar" w:hint="cs"/>
          <w:sz w:val="28"/>
          <w:szCs w:val="28"/>
          <w:rtl/>
          <w:lang w:bidi="fa-IR"/>
        </w:rPr>
        <w:t>نقدینگی به مفهوم اینست</w:t>
      </w:r>
      <w:r>
        <w:rPr>
          <w:rFonts w:cs="B Zar" w:hint="cs"/>
          <w:sz w:val="28"/>
          <w:szCs w:val="28"/>
          <w:rtl/>
          <w:lang w:bidi="fa-IR"/>
        </w:rPr>
        <w:t xml:space="preserve"> كه بانك در يك دوره معين </w:t>
      </w:r>
      <w:r w:rsidR="00E81A66">
        <w:rPr>
          <w:rFonts w:cs="B Zar" w:hint="cs"/>
          <w:sz w:val="28"/>
          <w:szCs w:val="28"/>
          <w:rtl/>
          <w:lang w:bidi="fa-IR"/>
        </w:rPr>
        <w:t>ن</w:t>
      </w:r>
      <w:r>
        <w:rPr>
          <w:rFonts w:cs="B Zar" w:hint="cs"/>
          <w:sz w:val="28"/>
          <w:szCs w:val="28"/>
          <w:rtl/>
          <w:lang w:bidi="fa-IR"/>
        </w:rPr>
        <w:t xml:space="preserve">قدينگي كافي به منظور ايفاي تعهدات خود را داشته باشد .  </w:t>
      </w:r>
    </w:p>
    <w:p w:rsidR="00746031" w:rsidRDefault="00746031" w:rsidP="00342F42">
      <w:pPr>
        <w:bidi/>
        <w:jc w:val="both"/>
        <w:rPr>
          <w:rFonts w:cs="B Zar"/>
          <w:sz w:val="28"/>
          <w:szCs w:val="28"/>
          <w:rtl/>
          <w:lang w:bidi="fa-IR"/>
        </w:rPr>
      </w:pPr>
      <w:r>
        <w:rPr>
          <w:rFonts w:cs="B Zar" w:hint="cs"/>
          <w:sz w:val="28"/>
          <w:szCs w:val="28"/>
          <w:rtl/>
          <w:lang w:bidi="fa-IR"/>
        </w:rPr>
        <w:lastRenderedPageBreak/>
        <w:t>در نوامبر 2010 توافق بال 3 با تاكيد بر مفاهيم اشاره شده مصوب گرديد . و مقرر شد تا سال 201</w:t>
      </w:r>
      <w:r w:rsidR="00342F42">
        <w:rPr>
          <w:rFonts w:cs="B Zar" w:hint="cs"/>
          <w:sz w:val="28"/>
          <w:szCs w:val="28"/>
          <w:rtl/>
          <w:lang w:bidi="fa-IR"/>
        </w:rPr>
        <w:t>8</w:t>
      </w:r>
      <w:r>
        <w:rPr>
          <w:rFonts w:cs="B Zar" w:hint="cs"/>
          <w:sz w:val="28"/>
          <w:szCs w:val="28"/>
          <w:rtl/>
          <w:lang w:bidi="fa-IR"/>
        </w:rPr>
        <w:t xml:space="preserve"> مقدمات اجراي آن فراهم گردد .</w:t>
      </w:r>
    </w:p>
    <w:p w:rsidR="00746031" w:rsidRDefault="00746031" w:rsidP="00746031">
      <w:pPr>
        <w:bidi/>
        <w:jc w:val="both"/>
        <w:rPr>
          <w:rFonts w:cs="B Zar"/>
          <w:sz w:val="28"/>
          <w:szCs w:val="28"/>
          <w:rtl/>
          <w:lang w:bidi="fa-IR"/>
        </w:rPr>
      </w:pPr>
      <w:r>
        <w:rPr>
          <w:rFonts w:cs="B Zar" w:hint="cs"/>
          <w:sz w:val="28"/>
          <w:szCs w:val="28"/>
          <w:rtl/>
          <w:lang w:bidi="fa-IR"/>
        </w:rPr>
        <w:t>حداقل كفايت سرمايه در بال 3 به مانند بال 1و 2 همان 8% مي باشد كه البته نهادهاي ناظر مي توانند در شرايط ذيل تغييراتي در آن ايجاد نمايند :</w:t>
      </w:r>
    </w:p>
    <w:p w:rsidR="00746031" w:rsidRDefault="00746031" w:rsidP="00746031">
      <w:pPr>
        <w:pStyle w:val="ListParagraph"/>
        <w:numPr>
          <w:ilvl w:val="0"/>
          <w:numId w:val="5"/>
        </w:numPr>
        <w:bidi/>
        <w:jc w:val="both"/>
        <w:rPr>
          <w:rFonts w:cs="B Zar"/>
          <w:sz w:val="28"/>
          <w:szCs w:val="28"/>
          <w:lang w:bidi="fa-IR"/>
        </w:rPr>
      </w:pPr>
      <w:r>
        <w:rPr>
          <w:rFonts w:cs="B Zar" w:hint="cs"/>
          <w:sz w:val="28"/>
          <w:szCs w:val="28"/>
          <w:rtl/>
          <w:lang w:bidi="fa-IR"/>
        </w:rPr>
        <w:t>زماني كه اقتصاد در حال رونق است ، بانكها تمايل بيشتري به پرداخت تسهيلات دارند در اين شرايط نهاد ناظر مي تواند 1 تا 5/2 درصد به حد تعيين شده اضافه نمايد (</w:t>
      </w:r>
      <w:r w:rsidR="00B855B4">
        <w:rPr>
          <w:rFonts w:cs="B Zar" w:hint="cs"/>
          <w:sz w:val="28"/>
          <w:szCs w:val="28"/>
          <w:rtl/>
          <w:lang w:bidi="fa-IR"/>
        </w:rPr>
        <w:t>%</w:t>
      </w:r>
      <w:r>
        <w:rPr>
          <w:rFonts w:cs="B Zar" w:hint="cs"/>
          <w:sz w:val="28"/>
          <w:szCs w:val="28"/>
          <w:rtl/>
          <w:lang w:bidi="fa-IR"/>
        </w:rPr>
        <w:t xml:space="preserve"> 5/10=5/2</w:t>
      </w:r>
      <w:r w:rsidR="00B855B4">
        <w:rPr>
          <w:rFonts w:cs="B Zar" w:hint="cs"/>
          <w:sz w:val="28"/>
          <w:szCs w:val="28"/>
          <w:rtl/>
          <w:lang w:bidi="fa-IR"/>
        </w:rPr>
        <w:t>+8)</w:t>
      </w:r>
      <w:r w:rsidRPr="00746031">
        <w:rPr>
          <w:rFonts w:cs="B Zar" w:hint="cs"/>
          <w:sz w:val="28"/>
          <w:szCs w:val="28"/>
          <w:rtl/>
          <w:lang w:bidi="fa-IR"/>
        </w:rPr>
        <w:t xml:space="preserve"> </w:t>
      </w:r>
    </w:p>
    <w:p w:rsidR="00CB64B5" w:rsidRDefault="00B855B4" w:rsidP="00E81A66">
      <w:pPr>
        <w:pStyle w:val="ListParagraph"/>
        <w:numPr>
          <w:ilvl w:val="0"/>
          <w:numId w:val="5"/>
        </w:numPr>
        <w:bidi/>
        <w:jc w:val="both"/>
        <w:rPr>
          <w:rFonts w:cs="B Zar"/>
          <w:sz w:val="28"/>
          <w:szCs w:val="28"/>
          <w:lang w:bidi="fa-IR"/>
        </w:rPr>
      </w:pPr>
      <w:r>
        <w:rPr>
          <w:rFonts w:cs="B Zar" w:hint="cs"/>
          <w:sz w:val="28"/>
          <w:szCs w:val="28"/>
          <w:rtl/>
          <w:lang w:bidi="fa-IR"/>
        </w:rPr>
        <w:t xml:space="preserve">سپر </w:t>
      </w:r>
      <w:r w:rsidR="00CB64B5">
        <w:rPr>
          <w:rFonts w:cs="B Zar" w:hint="cs"/>
          <w:sz w:val="28"/>
          <w:szCs w:val="28"/>
          <w:rtl/>
          <w:lang w:bidi="fa-IR"/>
        </w:rPr>
        <w:t xml:space="preserve">احتياطي : </w:t>
      </w:r>
      <w:r>
        <w:rPr>
          <w:rFonts w:cs="B Zar" w:hint="cs"/>
          <w:sz w:val="28"/>
          <w:szCs w:val="28"/>
          <w:rtl/>
          <w:lang w:bidi="fa-IR"/>
        </w:rPr>
        <w:t>با توجه</w:t>
      </w:r>
      <w:r w:rsidR="00CB64B5">
        <w:rPr>
          <w:rFonts w:cs="B Zar" w:hint="cs"/>
          <w:sz w:val="28"/>
          <w:szCs w:val="28"/>
          <w:rtl/>
          <w:lang w:bidi="fa-IR"/>
        </w:rPr>
        <w:t xml:space="preserve"> به ساختارحقوقي كه نهاد ناظر در اختيار دارد مي تواند </w:t>
      </w:r>
      <w:r w:rsidR="00E81A66">
        <w:rPr>
          <w:rFonts w:cs="B Zar" w:hint="cs"/>
          <w:sz w:val="28"/>
          <w:szCs w:val="28"/>
          <w:rtl/>
          <w:lang w:bidi="fa-IR"/>
        </w:rPr>
        <w:t xml:space="preserve">در شرایط خاص </w:t>
      </w:r>
      <w:r w:rsidR="00CB64B5">
        <w:rPr>
          <w:rFonts w:cs="B Zar" w:hint="cs"/>
          <w:sz w:val="28"/>
          <w:szCs w:val="28"/>
          <w:rtl/>
          <w:lang w:bidi="fa-IR"/>
        </w:rPr>
        <w:t>علاوه بر محدو</w:t>
      </w:r>
      <w:r w:rsidR="00870908">
        <w:rPr>
          <w:rFonts w:cs="B Zar" w:hint="cs"/>
          <w:sz w:val="28"/>
          <w:szCs w:val="28"/>
          <w:rtl/>
          <w:lang w:bidi="fa-IR"/>
        </w:rPr>
        <w:t>د</w:t>
      </w:r>
      <w:r w:rsidR="00CB64B5">
        <w:rPr>
          <w:rFonts w:cs="B Zar" w:hint="cs"/>
          <w:sz w:val="28"/>
          <w:szCs w:val="28"/>
          <w:rtl/>
          <w:lang w:bidi="fa-IR"/>
        </w:rPr>
        <w:t xml:space="preserve">يت </w:t>
      </w:r>
      <w:r w:rsidR="00E81A66">
        <w:rPr>
          <w:rFonts w:cs="B Zar" w:hint="cs"/>
          <w:sz w:val="28"/>
          <w:szCs w:val="28"/>
          <w:rtl/>
          <w:lang w:bidi="fa-IR"/>
        </w:rPr>
        <w:t>بند 1 ،</w:t>
      </w:r>
      <w:r w:rsidR="00CB64B5">
        <w:rPr>
          <w:rFonts w:cs="B Zar" w:hint="cs"/>
          <w:sz w:val="28"/>
          <w:szCs w:val="28"/>
          <w:rtl/>
          <w:lang w:bidi="fa-IR"/>
        </w:rPr>
        <w:t xml:space="preserve"> 5/2 درصد به حد تعيين شده  اض</w:t>
      </w:r>
      <w:r w:rsidR="00E81A66">
        <w:rPr>
          <w:rFonts w:cs="B Zar" w:hint="cs"/>
          <w:sz w:val="28"/>
          <w:szCs w:val="28"/>
          <w:rtl/>
          <w:lang w:bidi="fa-IR"/>
        </w:rPr>
        <w:t>ا</w:t>
      </w:r>
      <w:r w:rsidR="00CB64B5">
        <w:rPr>
          <w:rFonts w:cs="B Zar" w:hint="cs"/>
          <w:sz w:val="28"/>
          <w:szCs w:val="28"/>
          <w:rtl/>
          <w:lang w:bidi="fa-IR"/>
        </w:rPr>
        <w:t>فه نمايد(% 13=5/2+5/2+8)</w:t>
      </w:r>
    </w:p>
    <w:p w:rsidR="00980CB0" w:rsidRDefault="00980CB0" w:rsidP="00870908">
      <w:pPr>
        <w:bidi/>
        <w:jc w:val="both"/>
        <w:rPr>
          <w:rFonts w:cs="B Zar"/>
          <w:sz w:val="28"/>
          <w:szCs w:val="28"/>
          <w:rtl/>
          <w:lang w:bidi="fa-IR"/>
        </w:rPr>
      </w:pPr>
      <w:r>
        <w:rPr>
          <w:rFonts w:cs="B Zar" w:hint="cs"/>
          <w:sz w:val="28"/>
          <w:szCs w:val="28"/>
          <w:rtl/>
          <w:lang w:bidi="fa-IR"/>
        </w:rPr>
        <w:t>اگر بانكها نتوان</w:t>
      </w:r>
      <w:r w:rsidR="00870908">
        <w:rPr>
          <w:rFonts w:cs="B Zar" w:hint="cs"/>
          <w:sz w:val="28"/>
          <w:szCs w:val="28"/>
          <w:rtl/>
          <w:lang w:bidi="fa-IR"/>
        </w:rPr>
        <w:t>ند</w:t>
      </w:r>
      <w:r>
        <w:rPr>
          <w:rFonts w:cs="B Zar" w:hint="cs"/>
          <w:sz w:val="28"/>
          <w:szCs w:val="28"/>
          <w:rtl/>
          <w:lang w:bidi="fa-IR"/>
        </w:rPr>
        <w:t xml:space="preserve"> حد 8% تعيين شده </w:t>
      </w:r>
      <w:r w:rsidR="00870908">
        <w:rPr>
          <w:rFonts w:cs="B Zar" w:hint="cs"/>
          <w:sz w:val="28"/>
          <w:szCs w:val="28"/>
          <w:rtl/>
          <w:lang w:bidi="fa-IR"/>
        </w:rPr>
        <w:t xml:space="preserve">براي كفايت سرمايه را </w:t>
      </w:r>
      <w:r>
        <w:rPr>
          <w:rFonts w:cs="B Zar" w:hint="cs"/>
          <w:sz w:val="28"/>
          <w:szCs w:val="28"/>
          <w:rtl/>
          <w:lang w:bidi="fa-IR"/>
        </w:rPr>
        <w:t>رعايت كنند نهاد ناظر مي تواند در عملكرد بانك دخالت مستقيم نمايد .و اگر كمتر از 5/10 در صد برسد نهاد ناظر مي تواند در تقسيم سود به سهامداران دخالت نمايد .</w:t>
      </w:r>
    </w:p>
    <w:p w:rsidR="00446AD8" w:rsidRDefault="00446AD8" w:rsidP="00F03F94">
      <w:pPr>
        <w:bidi/>
        <w:jc w:val="both"/>
        <w:rPr>
          <w:rFonts w:cs="B Zar"/>
          <w:sz w:val="28"/>
          <w:szCs w:val="28"/>
          <w:rtl/>
          <w:lang w:bidi="fa-IR"/>
        </w:rPr>
      </w:pPr>
      <w:r>
        <w:rPr>
          <w:rFonts w:cs="B Zar" w:hint="cs"/>
          <w:sz w:val="28"/>
          <w:szCs w:val="28"/>
          <w:rtl/>
          <w:lang w:bidi="fa-IR"/>
        </w:rPr>
        <w:t xml:space="preserve">بر اساس معیار های اعلام شده بانک ها مکلف اند سطح وام دهی خود را کاهش داده و نقدینگی بیشتری را نزد خود حفظ کنند . بدین ترتیب بانکها توان بیشتری برای مقابله با شرایطی را پیدا می کنند که وام گیرندگان از پرداخت وام های دریافتی استنکاف می نمایند . البته نظرات متفاوتی در مورد این مقررات پیشنهادی مشاهده </w:t>
      </w:r>
      <w:r w:rsidR="00342F42">
        <w:rPr>
          <w:rFonts w:cs="B Zar" w:hint="cs"/>
          <w:sz w:val="28"/>
          <w:szCs w:val="28"/>
          <w:rtl/>
          <w:lang w:bidi="fa-IR"/>
        </w:rPr>
        <w:t xml:space="preserve">       </w:t>
      </w:r>
      <w:r>
        <w:rPr>
          <w:rFonts w:cs="B Zar" w:hint="cs"/>
          <w:sz w:val="28"/>
          <w:szCs w:val="28"/>
          <w:rtl/>
          <w:lang w:bidi="fa-IR"/>
        </w:rPr>
        <w:t xml:space="preserve">می شود . به نظر می رسد از یک سو با توجه به نیاز اقتصاد جهانی به تزریق نقدینگی ، اتخاذ چنین معیارهای سنگینی می نواند از سرعت رشد اقتصاد بین الملل بکاهد اما از سوی دیگر تا حدودی از بروز </w:t>
      </w:r>
      <w:r w:rsidR="00F03F94">
        <w:rPr>
          <w:rFonts w:cs="B Zar" w:hint="cs"/>
          <w:sz w:val="28"/>
          <w:szCs w:val="28"/>
          <w:rtl/>
          <w:lang w:bidi="fa-IR"/>
        </w:rPr>
        <w:t>بحران های اقتصادی</w:t>
      </w:r>
      <w:r>
        <w:rPr>
          <w:rFonts w:cs="B Zar" w:hint="cs"/>
          <w:sz w:val="28"/>
          <w:szCs w:val="28"/>
          <w:rtl/>
          <w:lang w:bidi="fa-IR"/>
        </w:rPr>
        <w:t xml:space="preserve"> جلوگیری خواهد شد . از منظر مشتریان بانک ها ، سطح وام گیری افت قابل توجهی خواهد داشت و حجم اعتبارات به علاوه هزینه اخذ وام را برای آنان افزایش خواهد داد این امر ناشی از تلاش بانکداران برای افزایش حجم ذخایر موسسه متبوع خود طی چند سال آتی است .</w:t>
      </w:r>
    </w:p>
    <w:p w:rsidR="00446AD8" w:rsidRDefault="00446AD8" w:rsidP="00F03F94">
      <w:pPr>
        <w:bidi/>
        <w:jc w:val="both"/>
        <w:rPr>
          <w:rFonts w:cs="B Zar"/>
          <w:sz w:val="28"/>
          <w:szCs w:val="28"/>
          <w:rtl/>
          <w:lang w:bidi="fa-IR"/>
        </w:rPr>
      </w:pPr>
      <w:r>
        <w:rPr>
          <w:rFonts w:cs="B Zar" w:hint="cs"/>
          <w:sz w:val="28"/>
          <w:szCs w:val="28"/>
          <w:rtl/>
          <w:lang w:bidi="fa-IR"/>
        </w:rPr>
        <w:t>درپایان</w:t>
      </w:r>
      <w:r w:rsidR="00F03F94">
        <w:rPr>
          <w:rFonts w:cs="B Zar" w:hint="cs"/>
          <w:sz w:val="28"/>
          <w:szCs w:val="28"/>
          <w:rtl/>
          <w:lang w:bidi="fa-IR"/>
        </w:rPr>
        <w:t xml:space="preserve"> مهمترین </w:t>
      </w:r>
      <w:r>
        <w:rPr>
          <w:rFonts w:cs="B Zar" w:hint="cs"/>
          <w:sz w:val="28"/>
          <w:szCs w:val="28"/>
          <w:rtl/>
          <w:lang w:bidi="fa-IR"/>
        </w:rPr>
        <w:t xml:space="preserve">نکاتی که در مقرات بال 3 به آن اشاره شده به اختصار بیان </w:t>
      </w:r>
      <w:r w:rsidR="00D013B7">
        <w:rPr>
          <w:rFonts w:cs="B Zar" w:hint="cs"/>
          <w:sz w:val="28"/>
          <w:szCs w:val="28"/>
          <w:rtl/>
          <w:lang w:bidi="fa-IR"/>
        </w:rPr>
        <w:t>م</w:t>
      </w:r>
      <w:r>
        <w:rPr>
          <w:rFonts w:cs="B Zar" w:hint="cs"/>
          <w:sz w:val="28"/>
          <w:szCs w:val="28"/>
          <w:rtl/>
          <w:lang w:bidi="fa-IR"/>
        </w:rPr>
        <w:t>ی شود :</w:t>
      </w:r>
    </w:p>
    <w:p w:rsidR="00446AD8" w:rsidRDefault="00446AD8" w:rsidP="00446AD8">
      <w:pPr>
        <w:pStyle w:val="ListParagraph"/>
        <w:numPr>
          <w:ilvl w:val="0"/>
          <w:numId w:val="9"/>
        </w:numPr>
        <w:bidi/>
        <w:jc w:val="both"/>
        <w:rPr>
          <w:rFonts w:cs="B Zar"/>
          <w:sz w:val="28"/>
          <w:szCs w:val="28"/>
          <w:lang w:bidi="fa-IR"/>
        </w:rPr>
      </w:pPr>
      <w:r>
        <w:rPr>
          <w:rFonts w:cs="B Zar" w:hint="cs"/>
          <w:sz w:val="28"/>
          <w:szCs w:val="28"/>
          <w:rtl/>
          <w:lang w:bidi="fa-IR"/>
        </w:rPr>
        <w:t>بانک ها ملزم به تاسیس واحدی برای ارائه اطلاعات صحیح و دقیق به مشتریان هستند .</w:t>
      </w:r>
    </w:p>
    <w:p w:rsidR="001F3C48" w:rsidRDefault="001F3C48" w:rsidP="001F3C48">
      <w:pPr>
        <w:pStyle w:val="ListParagraph"/>
        <w:numPr>
          <w:ilvl w:val="0"/>
          <w:numId w:val="9"/>
        </w:numPr>
        <w:bidi/>
        <w:jc w:val="both"/>
        <w:rPr>
          <w:rFonts w:cs="B Zar"/>
          <w:sz w:val="28"/>
          <w:szCs w:val="28"/>
          <w:lang w:bidi="fa-IR"/>
        </w:rPr>
      </w:pPr>
      <w:r>
        <w:rPr>
          <w:rFonts w:cs="B Zar" w:hint="cs"/>
          <w:sz w:val="28"/>
          <w:szCs w:val="28"/>
          <w:rtl/>
          <w:lang w:bidi="fa-IR"/>
        </w:rPr>
        <w:lastRenderedPageBreak/>
        <w:t>تا پایان سال 2018 حداقل کفایت سرمایه 5/10 درصد تعیین شده است که می بایست 5/4 واحد درصدآن به صورت نقد باشد .</w:t>
      </w:r>
    </w:p>
    <w:p w:rsidR="001F3C48" w:rsidRPr="001F3C48" w:rsidRDefault="001F3C48" w:rsidP="001F3C48">
      <w:pPr>
        <w:pStyle w:val="ListParagraph"/>
        <w:numPr>
          <w:ilvl w:val="0"/>
          <w:numId w:val="9"/>
        </w:numPr>
        <w:bidi/>
        <w:jc w:val="both"/>
        <w:rPr>
          <w:rFonts w:cs="B Zar"/>
          <w:sz w:val="28"/>
          <w:szCs w:val="28"/>
          <w:lang w:bidi="fa-IR"/>
        </w:rPr>
      </w:pPr>
      <w:r>
        <w:rPr>
          <w:rFonts w:cs="B Zar" w:hint="cs"/>
          <w:sz w:val="28"/>
          <w:szCs w:val="28"/>
          <w:rtl/>
          <w:lang w:bidi="fa-IR"/>
        </w:rPr>
        <w:t>روش ورشکستگی ملایم برای واحدهای که توان درست کارکردن را ندارند توصیه می شود به نحوی که ورشکستگی حداقل ضرر را به مشتریان و سپرده گذاران و سایر موسسات مالی تحمیل کند .</w:t>
      </w:r>
    </w:p>
    <w:p w:rsidR="00E2234C" w:rsidRDefault="00446AD8" w:rsidP="00446AD8">
      <w:pPr>
        <w:pStyle w:val="ListParagraph"/>
        <w:numPr>
          <w:ilvl w:val="0"/>
          <w:numId w:val="9"/>
        </w:numPr>
        <w:bidi/>
        <w:jc w:val="both"/>
        <w:rPr>
          <w:rFonts w:cs="B Zar"/>
          <w:sz w:val="28"/>
          <w:szCs w:val="28"/>
          <w:lang w:bidi="fa-IR"/>
        </w:rPr>
      </w:pPr>
      <w:r>
        <w:rPr>
          <w:rFonts w:cs="B Zar" w:hint="cs"/>
          <w:sz w:val="28"/>
          <w:szCs w:val="28"/>
          <w:rtl/>
          <w:lang w:bidi="fa-IR"/>
        </w:rPr>
        <w:t xml:space="preserve">هر بانکی با دارای بیش از 50 میلیارد دلار ، ملزم به داشتن یک صندوق احتیاطی است </w:t>
      </w:r>
      <w:r w:rsidR="00702117">
        <w:rPr>
          <w:rFonts w:cs="B Zar" w:hint="cs"/>
          <w:sz w:val="28"/>
          <w:szCs w:val="28"/>
          <w:rtl/>
          <w:lang w:bidi="fa-IR"/>
        </w:rPr>
        <w:t xml:space="preserve">که بر اساس </w:t>
      </w:r>
      <w:r w:rsidR="00E2234C">
        <w:rPr>
          <w:rFonts w:cs="B Zar" w:hint="cs"/>
          <w:sz w:val="28"/>
          <w:szCs w:val="28"/>
          <w:rtl/>
          <w:lang w:bidi="fa-IR"/>
        </w:rPr>
        <w:t>آن باید 5/2 درصد سرمایه خود را در آن نگهداری کند تا در صورت بروز بحران توان مقابله با آن را داشته باشد .</w:t>
      </w:r>
    </w:p>
    <w:p w:rsidR="00E2234C" w:rsidRDefault="00E2234C" w:rsidP="00E2234C">
      <w:pPr>
        <w:pStyle w:val="ListParagraph"/>
        <w:numPr>
          <w:ilvl w:val="0"/>
          <w:numId w:val="9"/>
        </w:numPr>
        <w:bidi/>
        <w:jc w:val="both"/>
        <w:rPr>
          <w:rFonts w:cs="B Zar"/>
          <w:sz w:val="28"/>
          <w:szCs w:val="28"/>
          <w:lang w:bidi="fa-IR"/>
        </w:rPr>
      </w:pPr>
      <w:r>
        <w:rPr>
          <w:rFonts w:cs="B Zar" w:hint="cs"/>
          <w:sz w:val="28"/>
          <w:szCs w:val="28"/>
          <w:rtl/>
          <w:lang w:bidi="fa-IR"/>
        </w:rPr>
        <w:t>هر بانک باید سیستم اخطارهای پیشگیرانه را برای مدیران و مشتریان تعبیه کند .</w:t>
      </w:r>
    </w:p>
    <w:p w:rsidR="00E2234C" w:rsidRDefault="00E2234C" w:rsidP="00E2234C">
      <w:pPr>
        <w:pStyle w:val="ListParagraph"/>
        <w:numPr>
          <w:ilvl w:val="0"/>
          <w:numId w:val="9"/>
        </w:numPr>
        <w:bidi/>
        <w:jc w:val="both"/>
        <w:rPr>
          <w:rFonts w:cs="B Zar"/>
          <w:sz w:val="28"/>
          <w:szCs w:val="28"/>
          <w:lang w:bidi="fa-IR"/>
        </w:rPr>
      </w:pPr>
      <w:r>
        <w:rPr>
          <w:rFonts w:cs="B Zar" w:hint="cs"/>
          <w:sz w:val="28"/>
          <w:szCs w:val="28"/>
          <w:rtl/>
          <w:lang w:bidi="fa-IR"/>
        </w:rPr>
        <w:t>بر حاکمیت شرکتی و نظارت و رعایت شفافیت و حفاظت از منافع کامل مشتریان و سپرده گذاران تاکید می شود .</w:t>
      </w:r>
    </w:p>
    <w:p w:rsidR="00D013B7" w:rsidRDefault="00D013B7" w:rsidP="00E2234C">
      <w:pPr>
        <w:pStyle w:val="ListParagraph"/>
        <w:bidi/>
        <w:jc w:val="both"/>
        <w:rPr>
          <w:rFonts w:cs="B Zar"/>
          <w:sz w:val="28"/>
          <w:szCs w:val="28"/>
          <w:rtl/>
          <w:lang w:bidi="fa-IR"/>
        </w:rPr>
      </w:pPr>
    </w:p>
    <w:p w:rsidR="00D013B7" w:rsidRDefault="00F03F94" w:rsidP="00F03F94">
      <w:pPr>
        <w:pStyle w:val="ListParagraph"/>
        <w:bidi/>
        <w:jc w:val="right"/>
        <w:rPr>
          <w:rFonts w:cs="B Zar"/>
          <w:sz w:val="28"/>
          <w:szCs w:val="28"/>
          <w:rtl/>
          <w:lang w:bidi="fa-IR"/>
        </w:rPr>
      </w:pPr>
      <w:r>
        <w:rPr>
          <w:rFonts w:cs="B Zar" w:hint="cs"/>
          <w:sz w:val="28"/>
          <w:szCs w:val="28"/>
          <w:rtl/>
          <w:lang w:bidi="fa-IR"/>
        </w:rPr>
        <w:t>پایان</w:t>
      </w:r>
    </w:p>
    <w:p w:rsidR="00D013B7" w:rsidRDefault="00D013B7" w:rsidP="00D013B7">
      <w:pPr>
        <w:pStyle w:val="ListParagraph"/>
        <w:bidi/>
        <w:jc w:val="both"/>
        <w:rPr>
          <w:rFonts w:cs="B Zar"/>
          <w:sz w:val="28"/>
          <w:szCs w:val="28"/>
          <w:rtl/>
          <w:lang w:bidi="fa-IR"/>
        </w:rPr>
      </w:pPr>
    </w:p>
    <w:p w:rsidR="00D013B7" w:rsidRDefault="00D013B7" w:rsidP="00D013B7">
      <w:pPr>
        <w:pStyle w:val="ListParagraph"/>
        <w:bidi/>
        <w:jc w:val="both"/>
        <w:rPr>
          <w:rFonts w:cs="B Zar"/>
          <w:sz w:val="28"/>
          <w:szCs w:val="28"/>
          <w:rtl/>
          <w:lang w:bidi="fa-IR"/>
        </w:rPr>
      </w:pPr>
    </w:p>
    <w:p w:rsidR="00E2234C" w:rsidRDefault="00E2234C" w:rsidP="00D013B7">
      <w:pPr>
        <w:pStyle w:val="ListParagraph"/>
        <w:bidi/>
        <w:jc w:val="both"/>
        <w:rPr>
          <w:rFonts w:cs="B Zar" w:hint="cs"/>
          <w:sz w:val="28"/>
          <w:szCs w:val="28"/>
          <w:rtl/>
          <w:lang w:bidi="fa-IR"/>
        </w:rPr>
      </w:pPr>
      <w:r>
        <w:rPr>
          <w:rFonts w:cs="B Zar" w:hint="cs"/>
          <w:sz w:val="28"/>
          <w:szCs w:val="28"/>
          <w:rtl/>
          <w:lang w:bidi="fa-IR"/>
        </w:rPr>
        <w:t xml:space="preserve"> </w:t>
      </w:r>
    </w:p>
    <w:p w:rsidR="00F03F94" w:rsidRDefault="00F03F94" w:rsidP="00F03F94">
      <w:pPr>
        <w:pStyle w:val="ListParagraph"/>
        <w:bidi/>
        <w:jc w:val="both"/>
        <w:rPr>
          <w:rFonts w:cs="B Zar" w:hint="cs"/>
          <w:sz w:val="28"/>
          <w:szCs w:val="28"/>
          <w:rtl/>
          <w:lang w:bidi="fa-IR"/>
        </w:rPr>
      </w:pPr>
    </w:p>
    <w:p w:rsidR="00F03F94" w:rsidRPr="00446AD8" w:rsidRDefault="00F03F94" w:rsidP="00F03F94">
      <w:pPr>
        <w:pStyle w:val="ListParagraph"/>
        <w:bidi/>
        <w:jc w:val="both"/>
        <w:rPr>
          <w:rFonts w:cs="B Zar"/>
          <w:sz w:val="28"/>
          <w:szCs w:val="28"/>
          <w:rtl/>
          <w:lang w:bidi="fa-IR"/>
        </w:rPr>
      </w:pPr>
    </w:p>
    <w:p w:rsidR="00B61968" w:rsidRPr="00D013B7" w:rsidRDefault="001F3C48" w:rsidP="00B61968">
      <w:pPr>
        <w:bidi/>
        <w:ind w:firstLine="720"/>
        <w:jc w:val="both"/>
        <w:rPr>
          <w:rFonts w:cs="B Titr"/>
          <w:sz w:val="28"/>
          <w:szCs w:val="28"/>
          <w:rtl/>
          <w:lang w:bidi="fa-IR"/>
        </w:rPr>
      </w:pPr>
      <w:r w:rsidRPr="00D013B7">
        <w:rPr>
          <w:rFonts w:cs="B Titr" w:hint="cs"/>
          <w:sz w:val="28"/>
          <w:szCs w:val="28"/>
          <w:rtl/>
          <w:lang w:bidi="fa-IR"/>
        </w:rPr>
        <w:t>پی نوشت ها :</w:t>
      </w:r>
    </w:p>
    <w:p w:rsidR="001F3C48" w:rsidRDefault="001F3C48" w:rsidP="00D013B7">
      <w:pPr>
        <w:pStyle w:val="ListParagraph"/>
        <w:numPr>
          <w:ilvl w:val="0"/>
          <w:numId w:val="8"/>
        </w:numPr>
        <w:bidi/>
        <w:jc w:val="both"/>
        <w:rPr>
          <w:rFonts w:cs="B Zar"/>
          <w:sz w:val="28"/>
          <w:szCs w:val="28"/>
          <w:lang w:bidi="fa-IR"/>
        </w:rPr>
      </w:pPr>
      <w:r>
        <w:rPr>
          <w:rFonts w:cs="B Zar" w:hint="cs"/>
          <w:sz w:val="28"/>
          <w:szCs w:val="28"/>
          <w:rtl/>
          <w:lang w:bidi="fa-IR"/>
        </w:rPr>
        <w:t xml:space="preserve">تغییرات در مقررات کمیته بال </w:t>
      </w:r>
      <w:r w:rsidR="00D013B7">
        <w:rPr>
          <w:rFonts w:cs="B Zar" w:hint="cs"/>
          <w:sz w:val="28"/>
          <w:szCs w:val="28"/>
          <w:rtl/>
          <w:lang w:bidi="fa-IR"/>
        </w:rPr>
        <w:t xml:space="preserve">، </w:t>
      </w:r>
      <w:r>
        <w:rPr>
          <w:rFonts w:cs="B Zar" w:hint="cs"/>
          <w:sz w:val="28"/>
          <w:szCs w:val="28"/>
          <w:rtl/>
          <w:lang w:bidi="fa-IR"/>
        </w:rPr>
        <w:t>دکتر مهشید شاهچرا .</w:t>
      </w:r>
    </w:p>
    <w:p w:rsidR="001F3C48" w:rsidRDefault="001F3C48" w:rsidP="001F3C48">
      <w:pPr>
        <w:pStyle w:val="ListParagraph"/>
        <w:numPr>
          <w:ilvl w:val="0"/>
          <w:numId w:val="8"/>
        </w:numPr>
        <w:bidi/>
        <w:rPr>
          <w:rFonts w:cs="B Zar"/>
          <w:sz w:val="28"/>
          <w:szCs w:val="28"/>
          <w:lang w:bidi="fa-IR"/>
        </w:rPr>
      </w:pPr>
      <w:r w:rsidRPr="001F3C48">
        <w:rPr>
          <w:rFonts w:cs="B Zar" w:hint="cs"/>
          <w:sz w:val="28"/>
          <w:szCs w:val="28"/>
          <w:rtl/>
          <w:lang w:bidi="fa-IR"/>
        </w:rPr>
        <w:t>همایش كفايت سرمايه مبتني بر توافق نامه های  بال 2 و3</w:t>
      </w:r>
      <w:r>
        <w:rPr>
          <w:rFonts w:cs="B Zar" w:hint="cs"/>
          <w:sz w:val="28"/>
          <w:szCs w:val="28"/>
          <w:rtl/>
          <w:lang w:bidi="fa-IR"/>
        </w:rPr>
        <w:t xml:space="preserve"> </w:t>
      </w:r>
      <w:r w:rsidR="00D013B7">
        <w:rPr>
          <w:rFonts w:cs="B Zar" w:hint="cs"/>
          <w:sz w:val="28"/>
          <w:szCs w:val="28"/>
          <w:rtl/>
          <w:lang w:bidi="fa-IR"/>
        </w:rPr>
        <w:t xml:space="preserve">، </w:t>
      </w:r>
      <w:r>
        <w:rPr>
          <w:rFonts w:cs="B Zar" w:hint="cs"/>
          <w:sz w:val="28"/>
          <w:szCs w:val="28"/>
          <w:rtl/>
          <w:lang w:bidi="fa-IR"/>
        </w:rPr>
        <w:t xml:space="preserve">موسسه علوم بانکی بانک مرکزی جمهوری اسلامی ایران </w:t>
      </w:r>
    </w:p>
    <w:p w:rsidR="001F3C48" w:rsidRPr="001F3C48" w:rsidRDefault="001F3C48" w:rsidP="001F3C48">
      <w:pPr>
        <w:pStyle w:val="ListParagraph"/>
        <w:numPr>
          <w:ilvl w:val="0"/>
          <w:numId w:val="8"/>
        </w:numPr>
        <w:bidi/>
        <w:rPr>
          <w:rFonts w:cs="B Zar"/>
          <w:sz w:val="28"/>
          <w:szCs w:val="28"/>
          <w:rtl/>
          <w:lang w:bidi="fa-IR"/>
        </w:rPr>
      </w:pPr>
      <w:r>
        <w:rPr>
          <w:rFonts w:cs="B Zar" w:hint="cs"/>
          <w:sz w:val="28"/>
          <w:szCs w:val="28"/>
          <w:rtl/>
          <w:lang w:bidi="fa-IR"/>
        </w:rPr>
        <w:t xml:space="preserve">.بررسی مفاد پیش نویس بال(3)  </w:t>
      </w:r>
      <w:r w:rsidR="00D013B7">
        <w:rPr>
          <w:rFonts w:cs="B Zar" w:hint="cs"/>
          <w:sz w:val="28"/>
          <w:szCs w:val="28"/>
          <w:rtl/>
          <w:lang w:bidi="fa-IR"/>
        </w:rPr>
        <w:t xml:space="preserve">، </w:t>
      </w:r>
      <w:r>
        <w:rPr>
          <w:rFonts w:cs="B Zar" w:hint="cs"/>
          <w:sz w:val="28"/>
          <w:szCs w:val="28"/>
          <w:rtl/>
          <w:lang w:bidi="fa-IR"/>
        </w:rPr>
        <w:t>بانک ملی جمهوری اسلامی ایران</w:t>
      </w:r>
      <w:r w:rsidR="00D013B7">
        <w:rPr>
          <w:rFonts w:cs="B Zar" w:hint="cs"/>
          <w:sz w:val="28"/>
          <w:szCs w:val="28"/>
          <w:rtl/>
          <w:lang w:bidi="fa-IR"/>
        </w:rPr>
        <w:t xml:space="preserve"> .</w:t>
      </w:r>
    </w:p>
    <w:p w:rsidR="001F3C48" w:rsidRPr="001F3C48" w:rsidRDefault="001F3C48" w:rsidP="001F3C48">
      <w:pPr>
        <w:pStyle w:val="ListParagraph"/>
        <w:numPr>
          <w:ilvl w:val="0"/>
          <w:numId w:val="8"/>
        </w:numPr>
        <w:bidi/>
        <w:jc w:val="both"/>
        <w:rPr>
          <w:rFonts w:cs="B Zar"/>
          <w:sz w:val="28"/>
          <w:szCs w:val="28"/>
          <w:rtl/>
          <w:lang w:bidi="fa-IR"/>
        </w:rPr>
      </w:pPr>
      <w:r>
        <w:rPr>
          <w:rFonts w:cs="B Zar" w:hint="cs"/>
          <w:sz w:val="28"/>
          <w:szCs w:val="28"/>
          <w:rtl/>
          <w:lang w:bidi="fa-IR"/>
        </w:rPr>
        <w:t xml:space="preserve">کمیته نظارت بانکی بال و رهنمود های آن </w:t>
      </w:r>
      <w:r w:rsidR="00D013B7">
        <w:rPr>
          <w:rFonts w:cs="B Zar" w:hint="cs"/>
          <w:sz w:val="28"/>
          <w:szCs w:val="28"/>
          <w:rtl/>
          <w:lang w:bidi="fa-IR"/>
        </w:rPr>
        <w:t xml:space="preserve">، </w:t>
      </w:r>
      <w:r>
        <w:rPr>
          <w:rFonts w:cs="B Zar" w:hint="cs"/>
          <w:sz w:val="28"/>
          <w:szCs w:val="28"/>
          <w:rtl/>
          <w:lang w:bidi="fa-IR"/>
        </w:rPr>
        <w:t>نشریه بانک و اقتصاد شماره 111 بهمن 1389 .</w:t>
      </w:r>
    </w:p>
    <w:p w:rsidR="00DB33BC" w:rsidRDefault="00A311A3" w:rsidP="00A311A3">
      <w:pPr>
        <w:bidi/>
        <w:ind w:firstLine="720"/>
        <w:rPr>
          <w:rFonts w:cs="B Zar"/>
          <w:sz w:val="28"/>
          <w:szCs w:val="28"/>
          <w:rtl/>
          <w:lang w:bidi="fa-IR"/>
        </w:rPr>
      </w:pPr>
      <w:r>
        <w:rPr>
          <w:rFonts w:cs="B Zar" w:hint="cs"/>
          <w:sz w:val="28"/>
          <w:szCs w:val="28"/>
          <w:rtl/>
          <w:lang w:bidi="fa-IR"/>
        </w:rPr>
        <w:t xml:space="preserve"> </w:t>
      </w:r>
      <w:r w:rsidR="0050624F">
        <w:rPr>
          <w:rFonts w:cs="B Zar" w:hint="cs"/>
          <w:sz w:val="28"/>
          <w:szCs w:val="28"/>
          <w:rtl/>
          <w:lang w:bidi="fa-IR"/>
        </w:rPr>
        <w:t xml:space="preserve"> </w:t>
      </w:r>
      <w:r w:rsidR="00DB33BC">
        <w:rPr>
          <w:rFonts w:cs="B Zar" w:hint="cs"/>
          <w:sz w:val="28"/>
          <w:szCs w:val="28"/>
          <w:rtl/>
          <w:lang w:bidi="fa-IR"/>
        </w:rPr>
        <w:t xml:space="preserve">  </w:t>
      </w:r>
    </w:p>
    <w:sectPr w:rsidR="00DB33BC" w:rsidSect="00E0488F">
      <w:footerReference w:type="default" r:id="rId8"/>
      <w:pgSz w:w="12240" w:h="15840"/>
      <w:pgMar w:top="141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5B" w:rsidRDefault="00100F5B" w:rsidP="00331105">
      <w:pPr>
        <w:spacing w:after="0" w:line="240" w:lineRule="auto"/>
      </w:pPr>
      <w:r>
        <w:separator/>
      </w:r>
    </w:p>
  </w:endnote>
  <w:endnote w:type="continuationSeparator" w:id="1">
    <w:p w:rsidR="00100F5B" w:rsidRDefault="00100F5B" w:rsidP="00331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2236"/>
      <w:docPartObj>
        <w:docPartGallery w:val="Page Numbers (Bottom of Page)"/>
        <w:docPartUnique/>
      </w:docPartObj>
    </w:sdtPr>
    <w:sdtContent>
      <w:p w:rsidR="00331105" w:rsidRDefault="006D737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31105" w:rsidRPr="00331105" w:rsidRDefault="006D7373">
                    <w:pPr>
                      <w:jc w:val="center"/>
                      <w:rPr>
                        <w:rFonts w:cs="B Zar"/>
                        <w:lang w:bidi="fa-IR"/>
                      </w:rPr>
                    </w:pPr>
                    <w:r w:rsidRPr="00331105">
                      <w:rPr>
                        <w:rFonts w:cs="B Zar"/>
                      </w:rPr>
                      <w:fldChar w:fldCharType="begin"/>
                    </w:r>
                    <w:r w:rsidR="00331105" w:rsidRPr="00331105">
                      <w:rPr>
                        <w:rFonts w:cs="B Zar"/>
                      </w:rPr>
                      <w:instrText xml:space="preserve"> PAGE    \* MERGEFORMAT </w:instrText>
                    </w:r>
                    <w:r w:rsidRPr="00331105">
                      <w:rPr>
                        <w:rFonts w:cs="B Zar"/>
                      </w:rPr>
                      <w:fldChar w:fldCharType="separate"/>
                    </w:r>
                    <w:r w:rsidR="00F03F94">
                      <w:rPr>
                        <w:rFonts w:cs="B Zar"/>
                        <w:noProof/>
                      </w:rPr>
                      <w:t>6</w:t>
                    </w:r>
                    <w:r w:rsidRPr="00331105">
                      <w:rPr>
                        <w:rFonts w:cs="B Zar"/>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5B" w:rsidRDefault="00100F5B" w:rsidP="00331105">
      <w:pPr>
        <w:spacing w:after="0" w:line="240" w:lineRule="auto"/>
      </w:pPr>
      <w:r>
        <w:separator/>
      </w:r>
    </w:p>
  </w:footnote>
  <w:footnote w:type="continuationSeparator" w:id="1">
    <w:p w:rsidR="00100F5B" w:rsidRDefault="00100F5B" w:rsidP="00331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1E02"/>
    <w:multiLevelType w:val="hybridMultilevel"/>
    <w:tmpl w:val="8216E8CC"/>
    <w:lvl w:ilvl="0" w:tplc="D7C66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131BE"/>
    <w:multiLevelType w:val="hybridMultilevel"/>
    <w:tmpl w:val="E0ACD238"/>
    <w:lvl w:ilvl="0" w:tplc="E80CC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3701F"/>
    <w:multiLevelType w:val="hybridMultilevel"/>
    <w:tmpl w:val="B8702EBC"/>
    <w:lvl w:ilvl="0" w:tplc="170A3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22128"/>
    <w:multiLevelType w:val="hybridMultilevel"/>
    <w:tmpl w:val="FAC03B98"/>
    <w:lvl w:ilvl="0" w:tplc="FAC61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01035"/>
    <w:multiLevelType w:val="hybridMultilevel"/>
    <w:tmpl w:val="1090D89C"/>
    <w:lvl w:ilvl="0" w:tplc="6BA2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70316"/>
    <w:multiLevelType w:val="hybridMultilevel"/>
    <w:tmpl w:val="C7C21292"/>
    <w:lvl w:ilvl="0" w:tplc="C00C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27C0D"/>
    <w:multiLevelType w:val="hybridMultilevel"/>
    <w:tmpl w:val="910E3EF4"/>
    <w:lvl w:ilvl="0" w:tplc="1A2EC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50DF6"/>
    <w:multiLevelType w:val="hybridMultilevel"/>
    <w:tmpl w:val="57D0342E"/>
    <w:lvl w:ilvl="0" w:tplc="C18EF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92373"/>
    <w:multiLevelType w:val="hybridMultilevel"/>
    <w:tmpl w:val="31BE8CDA"/>
    <w:lvl w:ilvl="0" w:tplc="69A6707E">
      <w:start w:val="2"/>
      <w:numFmt w:val="bullet"/>
      <w:lvlText w:val="-"/>
      <w:lvlJc w:val="left"/>
      <w:pPr>
        <w:ind w:left="1080" w:hanging="360"/>
      </w:pPr>
      <w:rPr>
        <w:rFonts w:asciiTheme="minorHAnsi" w:eastAsiaTheme="minorHAnsi"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rules v:ext="edit">
        <o:r id="V:Rule2" type="connector" idref="#_x0000_s2052"/>
      </o:rules>
    </o:shapelayout>
  </w:hdrShapeDefaults>
  <w:footnotePr>
    <w:footnote w:id="0"/>
    <w:footnote w:id="1"/>
  </w:footnotePr>
  <w:endnotePr>
    <w:endnote w:id="0"/>
    <w:endnote w:id="1"/>
  </w:endnotePr>
  <w:compat/>
  <w:rsids>
    <w:rsidRoot w:val="00DB33BC"/>
    <w:rsid w:val="00000191"/>
    <w:rsid w:val="00001571"/>
    <w:rsid w:val="00003014"/>
    <w:rsid w:val="00003705"/>
    <w:rsid w:val="000039E5"/>
    <w:rsid w:val="0000559E"/>
    <w:rsid w:val="00005DDF"/>
    <w:rsid w:val="000060D1"/>
    <w:rsid w:val="000064A5"/>
    <w:rsid w:val="0001003D"/>
    <w:rsid w:val="0001015F"/>
    <w:rsid w:val="00010C91"/>
    <w:rsid w:val="00011E7A"/>
    <w:rsid w:val="0001290F"/>
    <w:rsid w:val="00012BBB"/>
    <w:rsid w:val="00012E46"/>
    <w:rsid w:val="0001385E"/>
    <w:rsid w:val="00015EB3"/>
    <w:rsid w:val="00020273"/>
    <w:rsid w:val="0002159F"/>
    <w:rsid w:val="0002222C"/>
    <w:rsid w:val="00024493"/>
    <w:rsid w:val="00024D20"/>
    <w:rsid w:val="00025595"/>
    <w:rsid w:val="0002581D"/>
    <w:rsid w:val="00025E26"/>
    <w:rsid w:val="0002646B"/>
    <w:rsid w:val="00027B5B"/>
    <w:rsid w:val="00034154"/>
    <w:rsid w:val="00035782"/>
    <w:rsid w:val="0003613D"/>
    <w:rsid w:val="00037DBC"/>
    <w:rsid w:val="000401E3"/>
    <w:rsid w:val="000402F2"/>
    <w:rsid w:val="00040470"/>
    <w:rsid w:val="0004082F"/>
    <w:rsid w:val="00040E86"/>
    <w:rsid w:val="00041BE6"/>
    <w:rsid w:val="00042AA9"/>
    <w:rsid w:val="00043E27"/>
    <w:rsid w:val="00044318"/>
    <w:rsid w:val="00044442"/>
    <w:rsid w:val="00044B84"/>
    <w:rsid w:val="00044E5E"/>
    <w:rsid w:val="00045CEF"/>
    <w:rsid w:val="0004679F"/>
    <w:rsid w:val="000509A8"/>
    <w:rsid w:val="000511B4"/>
    <w:rsid w:val="00051350"/>
    <w:rsid w:val="00051DF7"/>
    <w:rsid w:val="00051FAA"/>
    <w:rsid w:val="00052076"/>
    <w:rsid w:val="00052314"/>
    <w:rsid w:val="000526AA"/>
    <w:rsid w:val="000555CA"/>
    <w:rsid w:val="0005741B"/>
    <w:rsid w:val="00062D30"/>
    <w:rsid w:val="0006380E"/>
    <w:rsid w:val="00063E8A"/>
    <w:rsid w:val="00064D28"/>
    <w:rsid w:val="00064EFA"/>
    <w:rsid w:val="00065311"/>
    <w:rsid w:val="00065B2E"/>
    <w:rsid w:val="0006646A"/>
    <w:rsid w:val="000672F5"/>
    <w:rsid w:val="00067F7D"/>
    <w:rsid w:val="000704FC"/>
    <w:rsid w:val="000708E9"/>
    <w:rsid w:val="00070FE0"/>
    <w:rsid w:val="00071539"/>
    <w:rsid w:val="00072C8C"/>
    <w:rsid w:val="000804A7"/>
    <w:rsid w:val="000810A1"/>
    <w:rsid w:val="00081296"/>
    <w:rsid w:val="00081575"/>
    <w:rsid w:val="00081C1D"/>
    <w:rsid w:val="0008222D"/>
    <w:rsid w:val="00082BF7"/>
    <w:rsid w:val="0008505A"/>
    <w:rsid w:val="000875A7"/>
    <w:rsid w:val="00090E57"/>
    <w:rsid w:val="0009182F"/>
    <w:rsid w:val="00091885"/>
    <w:rsid w:val="00092C9A"/>
    <w:rsid w:val="00092CE1"/>
    <w:rsid w:val="00093BEC"/>
    <w:rsid w:val="000944C5"/>
    <w:rsid w:val="00094F24"/>
    <w:rsid w:val="00095239"/>
    <w:rsid w:val="000A149D"/>
    <w:rsid w:val="000A2D9C"/>
    <w:rsid w:val="000A3658"/>
    <w:rsid w:val="000A38EF"/>
    <w:rsid w:val="000A4D72"/>
    <w:rsid w:val="000A5498"/>
    <w:rsid w:val="000A5B27"/>
    <w:rsid w:val="000A5D24"/>
    <w:rsid w:val="000A5E84"/>
    <w:rsid w:val="000A6D3E"/>
    <w:rsid w:val="000A7A3E"/>
    <w:rsid w:val="000B166F"/>
    <w:rsid w:val="000B3046"/>
    <w:rsid w:val="000B30E2"/>
    <w:rsid w:val="000B3825"/>
    <w:rsid w:val="000B3B1F"/>
    <w:rsid w:val="000B4263"/>
    <w:rsid w:val="000B45FF"/>
    <w:rsid w:val="000B469A"/>
    <w:rsid w:val="000B50CF"/>
    <w:rsid w:val="000B51BC"/>
    <w:rsid w:val="000B6969"/>
    <w:rsid w:val="000B7056"/>
    <w:rsid w:val="000B7957"/>
    <w:rsid w:val="000C0A59"/>
    <w:rsid w:val="000C0F7F"/>
    <w:rsid w:val="000C17FE"/>
    <w:rsid w:val="000C1F43"/>
    <w:rsid w:val="000C33FC"/>
    <w:rsid w:val="000C4C74"/>
    <w:rsid w:val="000C53C0"/>
    <w:rsid w:val="000C5591"/>
    <w:rsid w:val="000C599B"/>
    <w:rsid w:val="000C66FB"/>
    <w:rsid w:val="000D051A"/>
    <w:rsid w:val="000D193F"/>
    <w:rsid w:val="000E2ADA"/>
    <w:rsid w:val="000E3215"/>
    <w:rsid w:val="000E3CCD"/>
    <w:rsid w:val="000E3F31"/>
    <w:rsid w:val="000E4564"/>
    <w:rsid w:val="000E508A"/>
    <w:rsid w:val="000E57AA"/>
    <w:rsid w:val="000E6C76"/>
    <w:rsid w:val="000E6F58"/>
    <w:rsid w:val="000E767D"/>
    <w:rsid w:val="000F4B86"/>
    <w:rsid w:val="000F5E0E"/>
    <w:rsid w:val="000F70C5"/>
    <w:rsid w:val="00100F5B"/>
    <w:rsid w:val="00101F01"/>
    <w:rsid w:val="001022FD"/>
    <w:rsid w:val="001027C2"/>
    <w:rsid w:val="001027DB"/>
    <w:rsid w:val="00102C9F"/>
    <w:rsid w:val="001042B3"/>
    <w:rsid w:val="0010446F"/>
    <w:rsid w:val="00104EC8"/>
    <w:rsid w:val="00105E42"/>
    <w:rsid w:val="00106B75"/>
    <w:rsid w:val="00107691"/>
    <w:rsid w:val="0011040D"/>
    <w:rsid w:val="0011072F"/>
    <w:rsid w:val="001131F0"/>
    <w:rsid w:val="00113491"/>
    <w:rsid w:val="001139BB"/>
    <w:rsid w:val="00113E2C"/>
    <w:rsid w:val="00114000"/>
    <w:rsid w:val="00114065"/>
    <w:rsid w:val="001144FE"/>
    <w:rsid w:val="00116B88"/>
    <w:rsid w:val="00117AB6"/>
    <w:rsid w:val="001234CE"/>
    <w:rsid w:val="00124F3C"/>
    <w:rsid w:val="001264A8"/>
    <w:rsid w:val="00126688"/>
    <w:rsid w:val="00126A98"/>
    <w:rsid w:val="001275BA"/>
    <w:rsid w:val="00127632"/>
    <w:rsid w:val="0012769D"/>
    <w:rsid w:val="001279DC"/>
    <w:rsid w:val="001304A4"/>
    <w:rsid w:val="00133BF2"/>
    <w:rsid w:val="001348DC"/>
    <w:rsid w:val="00134E03"/>
    <w:rsid w:val="00136C32"/>
    <w:rsid w:val="00136C83"/>
    <w:rsid w:val="00136D4C"/>
    <w:rsid w:val="001376F7"/>
    <w:rsid w:val="001410D1"/>
    <w:rsid w:val="001414D2"/>
    <w:rsid w:val="001414E2"/>
    <w:rsid w:val="0014155C"/>
    <w:rsid w:val="00141FA2"/>
    <w:rsid w:val="00142AB7"/>
    <w:rsid w:val="001430F3"/>
    <w:rsid w:val="00144F66"/>
    <w:rsid w:val="001462C1"/>
    <w:rsid w:val="00146879"/>
    <w:rsid w:val="00146935"/>
    <w:rsid w:val="00146F41"/>
    <w:rsid w:val="0015007A"/>
    <w:rsid w:val="001520B5"/>
    <w:rsid w:val="00152A10"/>
    <w:rsid w:val="00152B70"/>
    <w:rsid w:val="00152E6C"/>
    <w:rsid w:val="001531ED"/>
    <w:rsid w:val="0015509A"/>
    <w:rsid w:val="00157AC6"/>
    <w:rsid w:val="00157CA4"/>
    <w:rsid w:val="00160B05"/>
    <w:rsid w:val="00160C8F"/>
    <w:rsid w:val="00161CC9"/>
    <w:rsid w:val="001620E2"/>
    <w:rsid w:val="00163010"/>
    <w:rsid w:val="00164101"/>
    <w:rsid w:val="00164AA8"/>
    <w:rsid w:val="00164BB4"/>
    <w:rsid w:val="00166683"/>
    <w:rsid w:val="00166787"/>
    <w:rsid w:val="00167AEB"/>
    <w:rsid w:val="00171945"/>
    <w:rsid w:val="00171B94"/>
    <w:rsid w:val="00172C1E"/>
    <w:rsid w:val="00176434"/>
    <w:rsid w:val="0017672B"/>
    <w:rsid w:val="00176A7A"/>
    <w:rsid w:val="00176AC0"/>
    <w:rsid w:val="00177A9C"/>
    <w:rsid w:val="00177F3B"/>
    <w:rsid w:val="00181996"/>
    <w:rsid w:val="00181E69"/>
    <w:rsid w:val="001820E7"/>
    <w:rsid w:val="00183B0D"/>
    <w:rsid w:val="0018792C"/>
    <w:rsid w:val="00187FCA"/>
    <w:rsid w:val="00190B57"/>
    <w:rsid w:val="00191791"/>
    <w:rsid w:val="00192F74"/>
    <w:rsid w:val="0019443A"/>
    <w:rsid w:val="001946C7"/>
    <w:rsid w:val="001956AB"/>
    <w:rsid w:val="001968D2"/>
    <w:rsid w:val="00196EDB"/>
    <w:rsid w:val="00197185"/>
    <w:rsid w:val="001971FD"/>
    <w:rsid w:val="00197591"/>
    <w:rsid w:val="001A05A7"/>
    <w:rsid w:val="001A0CCC"/>
    <w:rsid w:val="001A2277"/>
    <w:rsid w:val="001A3921"/>
    <w:rsid w:val="001A7437"/>
    <w:rsid w:val="001B0350"/>
    <w:rsid w:val="001B06CE"/>
    <w:rsid w:val="001B11EB"/>
    <w:rsid w:val="001B3096"/>
    <w:rsid w:val="001B5338"/>
    <w:rsid w:val="001B5830"/>
    <w:rsid w:val="001B62E7"/>
    <w:rsid w:val="001B7612"/>
    <w:rsid w:val="001C08FB"/>
    <w:rsid w:val="001C1155"/>
    <w:rsid w:val="001C1D7F"/>
    <w:rsid w:val="001C2441"/>
    <w:rsid w:val="001C2793"/>
    <w:rsid w:val="001C4FAB"/>
    <w:rsid w:val="001C62D9"/>
    <w:rsid w:val="001D11CE"/>
    <w:rsid w:val="001D408E"/>
    <w:rsid w:val="001D49D1"/>
    <w:rsid w:val="001D5437"/>
    <w:rsid w:val="001D6D0C"/>
    <w:rsid w:val="001D707C"/>
    <w:rsid w:val="001E0250"/>
    <w:rsid w:val="001E0F95"/>
    <w:rsid w:val="001E1FB2"/>
    <w:rsid w:val="001E6191"/>
    <w:rsid w:val="001E637D"/>
    <w:rsid w:val="001E667E"/>
    <w:rsid w:val="001E6741"/>
    <w:rsid w:val="001E755C"/>
    <w:rsid w:val="001E7F64"/>
    <w:rsid w:val="001F09DE"/>
    <w:rsid w:val="001F10FD"/>
    <w:rsid w:val="001F31E9"/>
    <w:rsid w:val="001F380D"/>
    <w:rsid w:val="001F3C48"/>
    <w:rsid w:val="001F5F5E"/>
    <w:rsid w:val="001F6CB8"/>
    <w:rsid w:val="001F6CEE"/>
    <w:rsid w:val="001F7B15"/>
    <w:rsid w:val="001F7DE1"/>
    <w:rsid w:val="0020058E"/>
    <w:rsid w:val="00200807"/>
    <w:rsid w:val="00202F56"/>
    <w:rsid w:val="00204547"/>
    <w:rsid w:val="00205D04"/>
    <w:rsid w:val="00210C01"/>
    <w:rsid w:val="00211097"/>
    <w:rsid w:val="00213FAB"/>
    <w:rsid w:val="00214B98"/>
    <w:rsid w:val="00214D03"/>
    <w:rsid w:val="002150F0"/>
    <w:rsid w:val="002169A0"/>
    <w:rsid w:val="00216A4B"/>
    <w:rsid w:val="00217376"/>
    <w:rsid w:val="00220BB0"/>
    <w:rsid w:val="00220CA3"/>
    <w:rsid w:val="00221AAA"/>
    <w:rsid w:val="00222F07"/>
    <w:rsid w:val="002232F6"/>
    <w:rsid w:val="00224916"/>
    <w:rsid w:val="00224E3B"/>
    <w:rsid w:val="0022526E"/>
    <w:rsid w:val="00226322"/>
    <w:rsid w:val="00227117"/>
    <w:rsid w:val="002308B4"/>
    <w:rsid w:val="00230C1E"/>
    <w:rsid w:val="00235B97"/>
    <w:rsid w:val="002361C1"/>
    <w:rsid w:val="00236C09"/>
    <w:rsid w:val="002378C0"/>
    <w:rsid w:val="00237DCB"/>
    <w:rsid w:val="00241D8F"/>
    <w:rsid w:val="002421F0"/>
    <w:rsid w:val="00242CD1"/>
    <w:rsid w:val="002439C4"/>
    <w:rsid w:val="00243EAE"/>
    <w:rsid w:val="002443B9"/>
    <w:rsid w:val="002468F5"/>
    <w:rsid w:val="00246DC0"/>
    <w:rsid w:val="002474C5"/>
    <w:rsid w:val="00251823"/>
    <w:rsid w:val="00252436"/>
    <w:rsid w:val="002564C4"/>
    <w:rsid w:val="00261823"/>
    <w:rsid w:val="00262AE3"/>
    <w:rsid w:val="00263B01"/>
    <w:rsid w:val="00265190"/>
    <w:rsid w:val="00265297"/>
    <w:rsid w:val="0026681C"/>
    <w:rsid w:val="00270727"/>
    <w:rsid w:val="002722A4"/>
    <w:rsid w:val="00274307"/>
    <w:rsid w:val="0027454B"/>
    <w:rsid w:val="002745D6"/>
    <w:rsid w:val="002746C6"/>
    <w:rsid w:val="00275268"/>
    <w:rsid w:val="00281E00"/>
    <w:rsid w:val="00282FDC"/>
    <w:rsid w:val="00283C25"/>
    <w:rsid w:val="00284A59"/>
    <w:rsid w:val="00285087"/>
    <w:rsid w:val="00286265"/>
    <w:rsid w:val="00286FFA"/>
    <w:rsid w:val="0028783F"/>
    <w:rsid w:val="002907C5"/>
    <w:rsid w:val="0029090D"/>
    <w:rsid w:val="00291BEF"/>
    <w:rsid w:val="00291E54"/>
    <w:rsid w:val="00293E61"/>
    <w:rsid w:val="00294483"/>
    <w:rsid w:val="002952AE"/>
    <w:rsid w:val="00296F12"/>
    <w:rsid w:val="00297527"/>
    <w:rsid w:val="002A0262"/>
    <w:rsid w:val="002A18C3"/>
    <w:rsid w:val="002A2A04"/>
    <w:rsid w:val="002A2FAF"/>
    <w:rsid w:val="002A3C32"/>
    <w:rsid w:val="002A4287"/>
    <w:rsid w:val="002A42A9"/>
    <w:rsid w:val="002A6D73"/>
    <w:rsid w:val="002B0114"/>
    <w:rsid w:val="002B5105"/>
    <w:rsid w:val="002B76D2"/>
    <w:rsid w:val="002C01DA"/>
    <w:rsid w:val="002C06FE"/>
    <w:rsid w:val="002C0D40"/>
    <w:rsid w:val="002C112B"/>
    <w:rsid w:val="002C402B"/>
    <w:rsid w:val="002C57F1"/>
    <w:rsid w:val="002C6FC3"/>
    <w:rsid w:val="002C7E09"/>
    <w:rsid w:val="002D1632"/>
    <w:rsid w:val="002D2076"/>
    <w:rsid w:val="002D2112"/>
    <w:rsid w:val="002D2AB3"/>
    <w:rsid w:val="002D73D2"/>
    <w:rsid w:val="002D77ED"/>
    <w:rsid w:val="002D7907"/>
    <w:rsid w:val="002D7C20"/>
    <w:rsid w:val="002E04ED"/>
    <w:rsid w:val="002E0F73"/>
    <w:rsid w:val="002E21E1"/>
    <w:rsid w:val="002E2301"/>
    <w:rsid w:val="002E25C1"/>
    <w:rsid w:val="002E2964"/>
    <w:rsid w:val="002E5A2B"/>
    <w:rsid w:val="002E5CC1"/>
    <w:rsid w:val="002E7E8C"/>
    <w:rsid w:val="002F0D2B"/>
    <w:rsid w:val="002F18A4"/>
    <w:rsid w:val="002F1A32"/>
    <w:rsid w:val="002F1AC2"/>
    <w:rsid w:val="002F210F"/>
    <w:rsid w:val="002F2559"/>
    <w:rsid w:val="002F42DD"/>
    <w:rsid w:val="002F4888"/>
    <w:rsid w:val="002F4B6B"/>
    <w:rsid w:val="002F4C39"/>
    <w:rsid w:val="002F5023"/>
    <w:rsid w:val="002F509C"/>
    <w:rsid w:val="002F52AB"/>
    <w:rsid w:val="002F53C7"/>
    <w:rsid w:val="002F561D"/>
    <w:rsid w:val="002F589F"/>
    <w:rsid w:val="002F68E7"/>
    <w:rsid w:val="00300356"/>
    <w:rsid w:val="00301E9C"/>
    <w:rsid w:val="00302ABC"/>
    <w:rsid w:val="00302DE8"/>
    <w:rsid w:val="00302E81"/>
    <w:rsid w:val="00303864"/>
    <w:rsid w:val="00303CBF"/>
    <w:rsid w:val="0030454C"/>
    <w:rsid w:val="00304F27"/>
    <w:rsid w:val="00306504"/>
    <w:rsid w:val="00306B8D"/>
    <w:rsid w:val="00306CE9"/>
    <w:rsid w:val="00306E94"/>
    <w:rsid w:val="00310A7C"/>
    <w:rsid w:val="00310F6C"/>
    <w:rsid w:val="00311891"/>
    <w:rsid w:val="00312ED5"/>
    <w:rsid w:val="0031491E"/>
    <w:rsid w:val="00316E7E"/>
    <w:rsid w:val="00317C3F"/>
    <w:rsid w:val="003212EA"/>
    <w:rsid w:val="00324E80"/>
    <w:rsid w:val="003250AE"/>
    <w:rsid w:val="00330E24"/>
    <w:rsid w:val="00331105"/>
    <w:rsid w:val="003312F1"/>
    <w:rsid w:val="0033372C"/>
    <w:rsid w:val="00334453"/>
    <w:rsid w:val="00334C6A"/>
    <w:rsid w:val="00335335"/>
    <w:rsid w:val="00337C93"/>
    <w:rsid w:val="00337D91"/>
    <w:rsid w:val="00340330"/>
    <w:rsid w:val="003403CA"/>
    <w:rsid w:val="00342F42"/>
    <w:rsid w:val="00344BA9"/>
    <w:rsid w:val="00344EE9"/>
    <w:rsid w:val="00345DF3"/>
    <w:rsid w:val="00347FB4"/>
    <w:rsid w:val="00350596"/>
    <w:rsid w:val="00350806"/>
    <w:rsid w:val="00350D6F"/>
    <w:rsid w:val="00350E07"/>
    <w:rsid w:val="00351F25"/>
    <w:rsid w:val="0035361E"/>
    <w:rsid w:val="003547F4"/>
    <w:rsid w:val="003549B5"/>
    <w:rsid w:val="00355A14"/>
    <w:rsid w:val="00355E9E"/>
    <w:rsid w:val="00356B5A"/>
    <w:rsid w:val="00356D5B"/>
    <w:rsid w:val="0036075C"/>
    <w:rsid w:val="0036188E"/>
    <w:rsid w:val="00362093"/>
    <w:rsid w:val="00362E8B"/>
    <w:rsid w:val="00363824"/>
    <w:rsid w:val="00363883"/>
    <w:rsid w:val="0036504E"/>
    <w:rsid w:val="00365D8D"/>
    <w:rsid w:val="0037011B"/>
    <w:rsid w:val="0037052F"/>
    <w:rsid w:val="00370DFC"/>
    <w:rsid w:val="0037386A"/>
    <w:rsid w:val="003754B7"/>
    <w:rsid w:val="0037696A"/>
    <w:rsid w:val="00376A3E"/>
    <w:rsid w:val="00376D33"/>
    <w:rsid w:val="003778DF"/>
    <w:rsid w:val="00377CCD"/>
    <w:rsid w:val="00380166"/>
    <w:rsid w:val="00384545"/>
    <w:rsid w:val="003845CD"/>
    <w:rsid w:val="00384BFA"/>
    <w:rsid w:val="00385AD2"/>
    <w:rsid w:val="00387395"/>
    <w:rsid w:val="00387423"/>
    <w:rsid w:val="00390424"/>
    <w:rsid w:val="003911E8"/>
    <w:rsid w:val="00392C09"/>
    <w:rsid w:val="0039729A"/>
    <w:rsid w:val="0039759B"/>
    <w:rsid w:val="003A0F55"/>
    <w:rsid w:val="003A1704"/>
    <w:rsid w:val="003A26BE"/>
    <w:rsid w:val="003A28D3"/>
    <w:rsid w:val="003A526A"/>
    <w:rsid w:val="003A64A5"/>
    <w:rsid w:val="003A6B96"/>
    <w:rsid w:val="003B1369"/>
    <w:rsid w:val="003B299A"/>
    <w:rsid w:val="003B2DAF"/>
    <w:rsid w:val="003B3191"/>
    <w:rsid w:val="003B3C31"/>
    <w:rsid w:val="003B4CB9"/>
    <w:rsid w:val="003B5C05"/>
    <w:rsid w:val="003B74AB"/>
    <w:rsid w:val="003B7EF1"/>
    <w:rsid w:val="003C090E"/>
    <w:rsid w:val="003C135D"/>
    <w:rsid w:val="003C3EA4"/>
    <w:rsid w:val="003C49EA"/>
    <w:rsid w:val="003C687E"/>
    <w:rsid w:val="003D0C2C"/>
    <w:rsid w:val="003D19DC"/>
    <w:rsid w:val="003D210B"/>
    <w:rsid w:val="003D2E07"/>
    <w:rsid w:val="003D35C3"/>
    <w:rsid w:val="003D3D34"/>
    <w:rsid w:val="003D4826"/>
    <w:rsid w:val="003D56CF"/>
    <w:rsid w:val="003E0073"/>
    <w:rsid w:val="003E13D2"/>
    <w:rsid w:val="003E18D0"/>
    <w:rsid w:val="003E19F5"/>
    <w:rsid w:val="003E1BD1"/>
    <w:rsid w:val="003E318D"/>
    <w:rsid w:val="003E3370"/>
    <w:rsid w:val="003E39BD"/>
    <w:rsid w:val="003E3F08"/>
    <w:rsid w:val="003E47A6"/>
    <w:rsid w:val="003E5DFB"/>
    <w:rsid w:val="003E5FFE"/>
    <w:rsid w:val="003E6A17"/>
    <w:rsid w:val="003E6F7E"/>
    <w:rsid w:val="003E74B9"/>
    <w:rsid w:val="003F006F"/>
    <w:rsid w:val="003F02F9"/>
    <w:rsid w:val="003F25B6"/>
    <w:rsid w:val="003F2FA7"/>
    <w:rsid w:val="003F6F48"/>
    <w:rsid w:val="00400591"/>
    <w:rsid w:val="00400DC9"/>
    <w:rsid w:val="00400EDB"/>
    <w:rsid w:val="004037D4"/>
    <w:rsid w:val="004038BA"/>
    <w:rsid w:val="00404C6C"/>
    <w:rsid w:val="00404CC3"/>
    <w:rsid w:val="00406140"/>
    <w:rsid w:val="004068C5"/>
    <w:rsid w:val="0040742D"/>
    <w:rsid w:val="004076AD"/>
    <w:rsid w:val="00407C9D"/>
    <w:rsid w:val="00412544"/>
    <w:rsid w:val="00413A28"/>
    <w:rsid w:val="00413C1E"/>
    <w:rsid w:val="00413D95"/>
    <w:rsid w:val="00415B50"/>
    <w:rsid w:val="00416A1D"/>
    <w:rsid w:val="0042185F"/>
    <w:rsid w:val="00423404"/>
    <w:rsid w:val="0042560E"/>
    <w:rsid w:val="00425883"/>
    <w:rsid w:val="00425CC4"/>
    <w:rsid w:val="004272E1"/>
    <w:rsid w:val="0043129B"/>
    <w:rsid w:val="00431B4A"/>
    <w:rsid w:val="00432230"/>
    <w:rsid w:val="0043363E"/>
    <w:rsid w:val="004340F9"/>
    <w:rsid w:val="0043433D"/>
    <w:rsid w:val="004352FB"/>
    <w:rsid w:val="00435DAD"/>
    <w:rsid w:val="004369E6"/>
    <w:rsid w:val="00437285"/>
    <w:rsid w:val="004373BB"/>
    <w:rsid w:val="00440179"/>
    <w:rsid w:val="004406D2"/>
    <w:rsid w:val="004454EE"/>
    <w:rsid w:val="00446AD8"/>
    <w:rsid w:val="00446C7A"/>
    <w:rsid w:val="0045236D"/>
    <w:rsid w:val="004535D8"/>
    <w:rsid w:val="00453F91"/>
    <w:rsid w:val="0045417F"/>
    <w:rsid w:val="004556D6"/>
    <w:rsid w:val="004560F5"/>
    <w:rsid w:val="00456614"/>
    <w:rsid w:val="00456E2C"/>
    <w:rsid w:val="004610EB"/>
    <w:rsid w:val="0046122F"/>
    <w:rsid w:val="0046574A"/>
    <w:rsid w:val="00465B04"/>
    <w:rsid w:val="00466060"/>
    <w:rsid w:val="004663BA"/>
    <w:rsid w:val="00466B81"/>
    <w:rsid w:val="00470F7E"/>
    <w:rsid w:val="0047263C"/>
    <w:rsid w:val="004742D8"/>
    <w:rsid w:val="004743F5"/>
    <w:rsid w:val="004751B7"/>
    <w:rsid w:val="00477ACE"/>
    <w:rsid w:val="00481FAF"/>
    <w:rsid w:val="0048296E"/>
    <w:rsid w:val="00486574"/>
    <w:rsid w:val="00487F00"/>
    <w:rsid w:val="00490C3F"/>
    <w:rsid w:val="00491358"/>
    <w:rsid w:val="00491894"/>
    <w:rsid w:val="00496042"/>
    <w:rsid w:val="0049684D"/>
    <w:rsid w:val="004A1FFA"/>
    <w:rsid w:val="004A2460"/>
    <w:rsid w:val="004A29A8"/>
    <w:rsid w:val="004A2BAF"/>
    <w:rsid w:val="004A3957"/>
    <w:rsid w:val="004A481E"/>
    <w:rsid w:val="004A58A4"/>
    <w:rsid w:val="004A6185"/>
    <w:rsid w:val="004A6316"/>
    <w:rsid w:val="004A6D51"/>
    <w:rsid w:val="004B04DB"/>
    <w:rsid w:val="004B1B52"/>
    <w:rsid w:val="004B21F0"/>
    <w:rsid w:val="004B3339"/>
    <w:rsid w:val="004B33AF"/>
    <w:rsid w:val="004B431C"/>
    <w:rsid w:val="004B4FBB"/>
    <w:rsid w:val="004B726B"/>
    <w:rsid w:val="004B7CDB"/>
    <w:rsid w:val="004C04FD"/>
    <w:rsid w:val="004C0BA8"/>
    <w:rsid w:val="004C12BF"/>
    <w:rsid w:val="004C14D3"/>
    <w:rsid w:val="004C1B73"/>
    <w:rsid w:val="004C24C2"/>
    <w:rsid w:val="004C63B2"/>
    <w:rsid w:val="004D0C39"/>
    <w:rsid w:val="004D1E0F"/>
    <w:rsid w:val="004D20CC"/>
    <w:rsid w:val="004D2B14"/>
    <w:rsid w:val="004D3B7A"/>
    <w:rsid w:val="004D3CCC"/>
    <w:rsid w:val="004D3EDF"/>
    <w:rsid w:val="004D4C7E"/>
    <w:rsid w:val="004D5CF4"/>
    <w:rsid w:val="004D6C25"/>
    <w:rsid w:val="004D6C34"/>
    <w:rsid w:val="004D6F53"/>
    <w:rsid w:val="004D71CF"/>
    <w:rsid w:val="004E1B2A"/>
    <w:rsid w:val="004E26F3"/>
    <w:rsid w:val="004E5B9A"/>
    <w:rsid w:val="004E5C6F"/>
    <w:rsid w:val="004E6035"/>
    <w:rsid w:val="004E7879"/>
    <w:rsid w:val="004F616D"/>
    <w:rsid w:val="004F6EF7"/>
    <w:rsid w:val="00500BF4"/>
    <w:rsid w:val="00500F5B"/>
    <w:rsid w:val="00502C1E"/>
    <w:rsid w:val="00502D71"/>
    <w:rsid w:val="005040C2"/>
    <w:rsid w:val="00504734"/>
    <w:rsid w:val="00504E41"/>
    <w:rsid w:val="0050624F"/>
    <w:rsid w:val="005069B6"/>
    <w:rsid w:val="0050724A"/>
    <w:rsid w:val="00511264"/>
    <w:rsid w:val="00513389"/>
    <w:rsid w:val="00513623"/>
    <w:rsid w:val="00515A38"/>
    <w:rsid w:val="0051683D"/>
    <w:rsid w:val="00517D88"/>
    <w:rsid w:val="005225F4"/>
    <w:rsid w:val="00523866"/>
    <w:rsid w:val="00524027"/>
    <w:rsid w:val="00525901"/>
    <w:rsid w:val="005345D4"/>
    <w:rsid w:val="00534945"/>
    <w:rsid w:val="00536AB8"/>
    <w:rsid w:val="00537ED9"/>
    <w:rsid w:val="00541D38"/>
    <w:rsid w:val="00543277"/>
    <w:rsid w:val="00543D68"/>
    <w:rsid w:val="00543E46"/>
    <w:rsid w:val="00544C74"/>
    <w:rsid w:val="00547FA8"/>
    <w:rsid w:val="00550AAB"/>
    <w:rsid w:val="005535FD"/>
    <w:rsid w:val="005538B9"/>
    <w:rsid w:val="005548D9"/>
    <w:rsid w:val="00554BB1"/>
    <w:rsid w:val="005557C5"/>
    <w:rsid w:val="00556208"/>
    <w:rsid w:val="00556237"/>
    <w:rsid w:val="005616FC"/>
    <w:rsid w:val="00563957"/>
    <w:rsid w:val="005652D2"/>
    <w:rsid w:val="005655DC"/>
    <w:rsid w:val="00565981"/>
    <w:rsid w:val="00567FA3"/>
    <w:rsid w:val="0057001E"/>
    <w:rsid w:val="005700D8"/>
    <w:rsid w:val="00572AE1"/>
    <w:rsid w:val="00572D33"/>
    <w:rsid w:val="00573518"/>
    <w:rsid w:val="00574935"/>
    <w:rsid w:val="005749A6"/>
    <w:rsid w:val="0057643C"/>
    <w:rsid w:val="00576BBB"/>
    <w:rsid w:val="0057755B"/>
    <w:rsid w:val="00581451"/>
    <w:rsid w:val="005829AD"/>
    <w:rsid w:val="00582CCE"/>
    <w:rsid w:val="005857C4"/>
    <w:rsid w:val="00585ABE"/>
    <w:rsid w:val="00585F0A"/>
    <w:rsid w:val="0058740F"/>
    <w:rsid w:val="00587626"/>
    <w:rsid w:val="00587D1F"/>
    <w:rsid w:val="00590A0C"/>
    <w:rsid w:val="005913AB"/>
    <w:rsid w:val="0059218C"/>
    <w:rsid w:val="00592745"/>
    <w:rsid w:val="0059369B"/>
    <w:rsid w:val="00593C9C"/>
    <w:rsid w:val="00594A27"/>
    <w:rsid w:val="005A1242"/>
    <w:rsid w:val="005A14BD"/>
    <w:rsid w:val="005A37DB"/>
    <w:rsid w:val="005A4619"/>
    <w:rsid w:val="005A4BB8"/>
    <w:rsid w:val="005A5A53"/>
    <w:rsid w:val="005B094F"/>
    <w:rsid w:val="005B098C"/>
    <w:rsid w:val="005B0DAA"/>
    <w:rsid w:val="005B0E66"/>
    <w:rsid w:val="005B1B7C"/>
    <w:rsid w:val="005B2B3F"/>
    <w:rsid w:val="005B565A"/>
    <w:rsid w:val="005B575F"/>
    <w:rsid w:val="005B6A38"/>
    <w:rsid w:val="005B7438"/>
    <w:rsid w:val="005B7D01"/>
    <w:rsid w:val="005C1235"/>
    <w:rsid w:val="005C1CFE"/>
    <w:rsid w:val="005C2262"/>
    <w:rsid w:val="005C37E3"/>
    <w:rsid w:val="005C3807"/>
    <w:rsid w:val="005D0151"/>
    <w:rsid w:val="005D3B0A"/>
    <w:rsid w:val="005D4C3D"/>
    <w:rsid w:val="005D674C"/>
    <w:rsid w:val="005D73FF"/>
    <w:rsid w:val="005E0311"/>
    <w:rsid w:val="005E0341"/>
    <w:rsid w:val="005E0487"/>
    <w:rsid w:val="005E1407"/>
    <w:rsid w:val="005E19BC"/>
    <w:rsid w:val="005E19E3"/>
    <w:rsid w:val="005E25DF"/>
    <w:rsid w:val="005E3B55"/>
    <w:rsid w:val="005E426D"/>
    <w:rsid w:val="005E43D3"/>
    <w:rsid w:val="005E480D"/>
    <w:rsid w:val="005E4D64"/>
    <w:rsid w:val="005E5029"/>
    <w:rsid w:val="005F0ECF"/>
    <w:rsid w:val="005F186D"/>
    <w:rsid w:val="005F1AD6"/>
    <w:rsid w:val="005F1D63"/>
    <w:rsid w:val="005F42C8"/>
    <w:rsid w:val="005F540A"/>
    <w:rsid w:val="005F6514"/>
    <w:rsid w:val="005F6DF4"/>
    <w:rsid w:val="0060005F"/>
    <w:rsid w:val="00600168"/>
    <w:rsid w:val="00600D34"/>
    <w:rsid w:val="006015B0"/>
    <w:rsid w:val="006027C1"/>
    <w:rsid w:val="00603C04"/>
    <w:rsid w:val="00603F66"/>
    <w:rsid w:val="006040F9"/>
    <w:rsid w:val="006046C0"/>
    <w:rsid w:val="00605BBC"/>
    <w:rsid w:val="00607CFA"/>
    <w:rsid w:val="00610310"/>
    <w:rsid w:val="006119A2"/>
    <w:rsid w:val="00611F09"/>
    <w:rsid w:val="00612667"/>
    <w:rsid w:val="00613E49"/>
    <w:rsid w:val="006143F6"/>
    <w:rsid w:val="006148FE"/>
    <w:rsid w:val="0061638D"/>
    <w:rsid w:val="00616DB8"/>
    <w:rsid w:val="0061726E"/>
    <w:rsid w:val="00617B8B"/>
    <w:rsid w:val="00617C63"/>
    <w:rsid w:val="0062135E"/>
    <w:rsid w:val="0062167B"/>
    <w:rsid w:val="006219BE"/>
    <w:rsid w:val="006222DB"/>
    <w:rsid w:val="00622F71"/>
    <w:rsid w:val="006234AF"/>
    <w:rsid w:val="00623595"/>
    <w:rsid w:val="00623C74"/>
    <w:rsid w:val="0062457A"/>
    <w:rsid w:val="006245D8"/>
    <w:rsid w:val="00625042"/>
    <w:rsid w:val="00626360"/>
    <w:rsid w:val="00626371"/>
    <w:rsid w:val="006268C3"/>
    <w:rsid w:val="00626F3C"/>
    <w:rsid w:val="00630600"/>
    <w:rsid w:val="0063360C"/>
    <w:rsid w:val="00633EB1"/>
    <w:rsid w:val="00635726"/>
    <w:rsid w:val="00636120"/>
    <w:rsid w:val="006368B1"/>
    <w:rsid w:val="006431DD"/>
    <w:rsid w:val="006434CB"/>
    <w:rsid w:val="00643D46"/>
    <w:rsid w:val="0064566E"/>
    <w:rsid w:val="00645703"/>
    <w:rsid w:val="00645DDB"/>
    <w:rsid w:val="0065192A"/>
    <w:rsid w:val="00651B1A"/>
    <w:rsid w:val="0065271F"/>
    <w:rsid w:val="00653218"/>
    <w:rsid w:val="006538B1"/>
    <w:rsid w:val="006552C6"/>
    <w:rsid w:val="00655588"/>
    <w:rsid w:val="00655774"/>
    <w:rsid w:val="0065579E"/>
    <w:rsid w:val="00655FAD"/>
    <w:rsid w:val="00656F86"/>
    <w:rsid w:val="00657735"/>
    <w:rsid w:val="00661C17"/>
    <w:rsid w:val="00663E43"/>
    <w:rsid w:val="00664422"/>
    <w:rsid w:val="00664534"/>
    <w:rsid w:val="00664E9A"/>
    <w:rsid w:val="00664FB5"/>
    <w:rsid w:val="006662FA"/>
    <w:rsid w:val="006666F9"/>
    <w:rsid w:val="00666CC4"/>
    <w:rsid w:val="00666DAB"/>
    <w:rsid w:val="006718EA"/>
    <w:rsid w:val="00672671"/>
    <w:rsid w:val="00673140"/>
    <w:rsid w:val="006740D8"/>
    <w:rsid w:val="0067480F"/>
    <w:rsid w:val="00676F38"/>
    <w:rsid w:val="00677282"/>
    <w:rsid w:val="00680AF7"/>
    <w:rsid w:val="00683AC6"/>
    <w:rsid w:val="0069003C"/>
    <w:rsid w:val="006900BA"/>
    <w:rsid w:val="00691034"/>
    <w:rsid w:val="00692DD0"/>
    <w:rsid w:val="006931D6"/>
    <w:rsid w:val="006932B2"/>
    <w:rsid w:val="00693BC5"/>
    <w:rsid w:val="00696E3F"/>
    <w:rsid w:val="006A13AD"/>
    <w:rsid w:val="006A2466"/>
    <w:rsid w:val="006A3879"/>
    <w:rsid w:val="006A43FE"/>
    <w:rsid w:val="006A51BF"/>
    <w:rsid w:val="006A54FD"/>
    <w:rsid w:val="006B1B58"/>
    <w:rsid w:val="006B1C41"/>
    <w:rsid w:val="006B24F0"/>
    <w:rsid w:val="006B2C22"/>
    <w:rsid w:val="006B2EA5"/>
    <w:rsid w:val="006B51B8"/>
    <w:rsid w:val="006B5369"/>
    <w:rsid w:val="006B5B48"/>
    <w:rsid w:val="006B6F92"/>
    <w:rsid w:val="006B75BF"/>
    <w:rsid w:val="006C0BE9"/>
    <w:rsid w:val="006C3F63"/>
    <w:rsid w:val="006C5DC4"/>
    <w:rsid w:val="006C6FB5"/>
    <w:rsid w:val="006D0187"/>
    <w:rsid w:val="006D1350"/>
    <w:rsid w:val="006D155B"/>
    <w:rsid w:val="006D1644"/>
    <w:rsid w:val="006D1F7B"/>
    <w:rsid w:val="006D47C4"/>
    <w:rsid w:val="006D4B5B"/>
    <w:rsid w:val="006D5B1F"/>
    <w:rsid w:val="006D7373"/>
    <w:rsid w:val="006D7B8A"/>
    <w:rsid w:val="006E0C53"/>
    <w:rsid w:val="006E0D77"/>
    <w:rsid w:val="006E3B25"/>
    <w:rsid w:val="006E5682"/>
    <w:rsid w:val="006F0CD0"/>
    <w:rsid w:val="006F123E"/>
    <w:rsid w:val="006F29F5"/>
    <w:rsid w:val="006F29FD"/>
    <w:rsid w:val="006F553B"/>
    <w:rsid w:val="006F656B"/>
    <w:rsid w:val="006F73EF"/>
    <w:rsid w:val="006F7574"/>
    <w:rsid w:val="006F7B60"/>
    <w:rsid w:val="0070115F"/>
    <w:rsid w:val="00702012"/>
    <w:rsid w:val="00702117"/>
    <w:rsid w:val="00704356"/>
    <w:rsid w:val="00704376"/>
    <w:rsid w:val="007053EF"/>
    <w:rsid w:val="00706682"/>
    <w:rsid w:val="00706793"/>
    <w:rsid w:val="0070770D"/>
    <w:rsid w:val="007115BA"/>
    <w:rsid w:val="00711EF3"/>
    <w:rsid w:val="00715590"/>
    <w:rsid w:val="00716F3A"/>
    <w:rsid w:val="00720D26"/>
    <w:rsid w:val="00721008"/>
    <w:rsid w:val="00724F38"/>
    <w:rsid w:val="00726083"/>
    <w:rsid w:val="00726B5E"/>
    <w:rsid w:val="00727B1A"/>
    <w:rsid w:val="007317EA"/>
    <w:rsid w:val="007319A4"/>
    <w:rsid w:val="00731E0D"/>
    <w:rsid w:val="00734A4D"/>
    <w:rsid w:val="0073510A"/>
    <w:rsid w:val="007356ED"/>
    <w:rsid w:val="00737174"/>
    <w:rsid w:val="007379C1"/>
    <w:rsid w:val="00740241"/>
    <w:rsid w:val="007406BC"/>
    <w:rsid w:val="00740A03"/>
    <w:rsid w:val="007420A3"/>
    <w:rsid w:val="00742E83"/>
    <w:rsid w:val="007437E2"/>
    <w:rsid w:val="00743E1C"/>
    <w:rsid w:val="007449B7"/>
    <w:rsid w:val="0074501A"/>
    <w:rsid w:val="00746031"/>
    <w:rsid w:val="00746EE0"/>
    <w:rsid w:val="00746F12"/>
    <w:rsid w:val="0074788F"/>
    <w:rsid w:val="00747C11"/>
    <w:rsid w:val="00750117"/>
    <w:rsid w:val="00750514"/>
    <w:rsid w:val="0075315C"/>
    <w:rsid w:val="00754F3C"/>
    <w:rsid w:val="0075713B"/>
    <w:rsid w:val="00757C35"/>
    <w:rsid w:val="00760A13"/>
    <w:rsid w:val="0076126F"/>
    <w:rsid w:val="00761A60"/>
    <w:rsid w:val="0076220C"/>
    <w:rsid w:val="0076269B"/>
    <w:rsid w:val="007630E5"/>
    <w:rsid w:val="00763DE6"/>
    <w:rsid w:val="007643FC"/>
    <w:rsid w:val="00764BB0"/>
    <w:rsid w:val="007660B0"/>
    <w:rsid w:val="007662A1"/>
    <w:rsid w:val="00767564"/>
    <w:rsid w:val="00767748"/>
    <w:rsid w:val="007716E6"/>
    <w:rsid w:val="00771783"/>
    <w:rsid w:val="00771A19"/>
    <w:rsid w:val="00771E48"/>
    <w:rsid w:val="007728CB"/>
    <w:rsid w:val="00772DD3"/>
    <w:rsid w:val="00773338"/>
    <w:rsid w:val="00773E68"/>
    <w:rsid w:val="007747C2"/>
    <w:rsid w:val="007759BE"/>
    <w:rsid w:val="00777772"/>
    <w:rsid w:val="00780F74"/>
    <w:rsid w:val="00781F9D"/>
    <w:rsid w:val="00782128"/>
    <w:rsid w:val="00784027"/>
    <w:rsid w:val="0078487D"/>
    <w:rsid w:val="00785760"/>
    <w:rsid w:val="00785A57"/>
    <w:rsid w:val="00787C5B"/>
    <w:rsid w:val="0079301B"/>
    <w:rsid w:val="00793A5C"/>
    <w:rsid w:val="00793CA4"/>
    <w:rsid w:val="007A01F0"/>
    <w:rsid w:val="007A07CB"/>
    <w:rsid w:val="007A1080"/>
    <w:rsid w:val="007A25BC"/>
    <w:rsid w:val="007A270B"/>
    <w:rsid w:val="007A5838"/>
    <w:rsid w:val="007A6BA4"/>
    <w:rsid w:val="007A722F"/>
    <w:rsid w:val="007A7A6F"/>
    <w:rsid w:val="007B0926"/>
    <w:rsid w:val="007B0CA6"/>
    <w:rsid w:val="007B2898"/>
    <w:rsid w:val="007B686E"/>
    <w:rsid w:val="007C07D5"/>
    <w:rsid w:val="007C1B44"/>
    <w:rsid w:val="007C3E8B"/>
    <w:rsid w:val="007C477F"/>
    <w:rsid w:val="007C47EF"/>
    <w:rsid w:val="007C4ADA"/>
    <w:rsid w:val="007C5254"/>
    <w:rsid w:val="007C5499"/>
    <w:rsid w:val="007C5C33"/>
    <w:rsid w:val="007C6A53"/>
    <w:rsid w:val="007C7457"/>
    <w:rsid w:val="007D0233"/>
    <w:rsid w:val="007D0C05"/>
    <w:rsid w:val="007D16CF"/>
    <w:rsid w:val="007D1992"/>
    <w:rsid w:val="007D4A0B"/>
    <w:rsid w:val="007D4D3D"/>
    <w:rsid w:val="007D4E45"/>
    <w:rsid w:val="007D63B6"/>
    <w:rsid w:val="007D6789"/>
    <w:rsid w:val="007D6BA3"/>
    <w:rsid w:val="007D7E3E"/>
    <w:rsid w:val="007E0215"/>
    <w:rsid w:val="007E1DD9"/>
    <w:rsid w:val="007E235F"/>
    <w:rsid w:val="007E3940"/>
    <w:rsid w:val="007E437A"/>
    <w:rsid w:val="007E4677"/>
    <w:rsid w:val="007E4AA5"/>
    <w:rsid w:val="007E6669"/>
    <w:rsid w:val="007E71BB"/>
    <w:rsid w:val="007E7861"/>
    <w:rsid w:val="007E79E3"/>
    <w:rsid w:val="007E7A06"/>
    <w:rsid w:val="007F026C"/>
    <w:rsid w:val="007F0C2A"/>
    <w:rsid w:val="007F0FCC"/>
    <w:rsid w:val="007F1022"/>
    <w:rsid w:val="007F1ABE"/>
    <w:rsid w:val="007F32FC"/>
    <w:rsid w:val="007F3B33"/>
    <w:rsid w:val="007F4843"/>
    <w:rsid w:val="007F73A5"/>
    <w:rsid w:val="00801502"/>
    <w:rsid w:val="008028BC"/>
    <w:rsid w:val="00802E3C"/>
    <w:rsid w:val="0080344E"/>
    <w:rsid w:val="00803FFB"/>
    <w:rsid w:val="0080541A"/>
    <w:rsid w:val="00806641"/>
    <w:rsid w:val="008109ED"/>
    <w:rsid w:val="008117DB"/>
    <w:rsid w:val="00813A33"/>
    <w:rsid w:val="00813A59"/>
    <w:rsid w:val="00814691"/>
    <w:rsid w:val="00814CA7"/>
    <w:rsid w:val="0081681A"/>
    <w:rsid w:val="00816CF0"/>
    <w:rsid w:val="00820789"/>
    <w:rsid w:val="00820E3F"/>
    <w:rsid w:val="00821D5D"/>
    <w:rsid w:val="0082278B"/>
    <w:rsid w:val="008228CC"/>
    <w:rsid w:val="00824846"/>
    <w:rsid w:val="00825922"/>
    <w:rsid w:val="0082701E"/>
    <w:rsid w:val="00830AE5"/>
    <w:rsid w:val="00831167"/>
    <w:rsid w:val="0083186A"/>
    <w:rsid w:val="00831F39"/>
    <w:rsid w:val="008400AF"/>
    <w:rsid w:val="0084054E"/>
    <w:rsid w:val="00840D24"/>
    <w:rsid w:val="00842471"/>
    <w:rsid w:val="00842DB8"/>
    <w:rsid w:val="00843886"/>
    <w:rsid w:val="00844462"/>
    <w:rsid w:val="008444DC"/>
    <w:rsid w:val="008446A5"/>
    <w:rsid w:val="008452A7"/>
    <w:rsid w:val="00847DCD"/>
    <w:rsid w:val="008500E2"/>
    <w:rsid w:val="00850241"/>
    <w:rsid w:val="00851C45"/>
    <w:rsid w:val="00852C34"/>
    <w:rsid w:val="00852D40"/>
    <w:rsid w:val="00862D71"/>
    <w:rsid w:val="008637A4"/>
    <w:rsid w:val="00863B89"/>
    <w:rsid w:val="00864264"/>
    <w:rsid w:val="00864351"/>
    <w:rsid w:val="008702A2"/>
    <w:rsid w:val="00870908"/>
    <w:rsid w:val="008711CB"/>
    <w:rsid w:val="0087321B"/>
    <w:rsid w:val="0087356B"/>
    <w:rsid w:val="008735FB"/>
    <w:rsid w:val="008742B3"/>
    <w:rsid w:val="00874EBE"/>
    <w:rsid w:val="00875684"/>
    <w:rsid w:val="008764FF"/>
    <w:rsid w:val="00877015"/>
    <w:rsid w:val="0088059C"/>
    <w:rsid w:val="00880E8E"/>
    <w:rsid w:val="00881286"/>
    <w:rsid w:val="008813FB"/>
    <w:rsid w:val="0088416E"/>
    <w:rsid w:val="0088510F"/>
    <w:rsid w:val="0088551C"/>
    <w:rsid w:val="00887629"/>
    <w:rsid w:val="00890C53"/>
    <w:rsid w:val="00890F73"/>
    <w:rsid w:val="0089120B"/>
    <w:rsid w:val="0089237E"/>
    <w:rsid w:val="0089336C"/>
    <w:rsid w:val="00894F65"/>
    <w:rsid w:val="0089536F"/>
    <w:rsid w:val="0089573E"/>
    <w:rsid w:val="008960D0"/>
    <w:rsid w:val="00896FA3"/>
    <w:rsid w:val="008A02FB"/>
    <w:rsid w:val="008A1799"/>
    <w:rsid w:val="008A285D"/>
    <w:rsid w:val="008A3D8C"/>
    <w:rsid w:val="008A3EDC"/>
    <w:rsid w:val="008A5AED"/>
    <w:rsid w:val="008A5B45"/>
    <w:rsid w:val="008B17B4"/>
    <w:rsid w:val="008B2F15"/>
    <w:rsid w:val="008B3723"/>
    <w:rsid w:val="008B39CB"/>
    <w:rsid w:val="008B6FC7"/>
    <w:rsid w:val="008C100A"/>
    <w:rsid w:val="008C1522"/>
    <w:rsid w:val="008C2465"/>
    <w:rsid w:val="008C3159"/>
    <w:rsid w:val="008C4D0B"/>
    <w:rsid w:val="008C5EC1"/>
    <w:rsid w:val="008C7F08"/>
    <w:rsid w:val="008D08D3"/>
    <w:rsid w:val="008D1811"/>
    <w:rsid w:val="008D3525"/>
    <w:rsid w:val="008D37F6"/>
    <w:rsid w:val="008D417A"/>
    <w:rsid w:val="008D4530"/>
    <w:rsid w:val="008D5BDA"/>
    <w:rsid w:val="008D5F99"/>
    <w:rsid w:val="008D60EA"/>
    <w:rsid w:val="008D694D"/>
    <w:rsid w:val="008D7056"/>
    <w:rsid w:val="008D7223"/>
    <w:rsid w:val="008D7455"/>
    <w:rsid w:val="008D7EF5"/>
    <w:rsid w:val="008E23EA"/>
    <w:rsid w:val="008E3899"/>
    <w:rsid w:val="008E6F4D"/>
    <w:rsid w:val="008E7D20"/>
    <w:rsid w:val="008F22C9"/>
    <w:rsid w:val="008F35C3"/>
    <w:rsid w:val="008F44B2"/>
    <w:rsid w:val="008F4766"/>
    <w:rsid w:val="008F6EBC"/>
    <w:rsid w:val="008F7713"/>
    <w:rsid w:val="008F7FBF"/>
    <w:rsid w:val="009007ED"/>
    <w:rsid w:val="00903E08"/>
    <w:rsid w:val="00905D80"/>
    <w:rsid w:val="009071D5"/>
    <w:rsid w:val="009075DC"/>
    <w:rsid w:val="009127BB"/>
    <w:rsid w:val="00913531"/>
    <w:rsid w:val="00914157"/>
    <w:rsid w:val="009164AC"/>
    <w:rsid w:val="00916879"/>
    <w:rsid w:val="0091747F"/>
    <w:rsid w:val="00921B15"/>
    <w:rsid w:val="009227DD"/>
    <w:rsid w:val="0092365F"/>
    <w:rsid w:val="009238B3"/>
    <w:rsid w:val="00923EB8"/>
    <w:rsid w:val="00924777"/>
    <w:rsid w:val="0092517F"/>
    <w:rsid w:val="00925F7A"/>
    <w:rsid w:val="00927B11"/>
    <w:rsid w:val="00931C50"/>
    <w:rsid w:val="00933C5D"/>
    <w:rsid w:val="009346B3"/>
    <w:rsid w:val="00940879"/>
    <w:rsid w:val="00941730"/>
    <w:rsid w:val="009422D1"/>
    <w:rsid w:val="00942FAC"/>
    <w:rsid w:val="00942FAE"/>
    <w:rsid w:val="00943022"/>
    <w:rsid w:val="009439E3"/>
    <w:rsid w:val="009441F7"/>
    <w:rsid w:val="009451B2"/>
    <w:rsid w:val="00945D2F"/>
    <w:rsid w:val="00947181"/>
    <w:rsid w:val="00947931"/>
    <w:rsid w:val="00947C86"/>
    <w:rsid w:val="00947DD9"/>
    <w:rsid w:val="0095060B"/>
    <w:rsid w:val="00953359"/>
    <w:rsid w:val="00953BEF"/>
    <w:rsid w:val="00955187"/>
    <w:rsid w:val="0095619C"/>
    <w:rsid w:val="00961399"/>
    <w:rsid w:val="00961C70"/>
    <w:rsid w:val="00962187"/>
    <w:rsid w:val="00963FC1"/>
    <w:rsid w:val="00964B2E"/>
    <w:rsid w:val="00965031"/>
    <w:rsid w:val="00966088"/>
    <w:rsid w:val="00966374"/>
    <w:rsid w:val="00966BAF"/>
    <w:rsid w:val="00972023"/>
    <w:rsid w:val="00974E1F"/>
    <w:rsid w:val="00975EE2"/>
    <w:rsid w:val="00976881"/>
    <w:rsid w:val="0097725A"/>
    <w:rsid w:val="00977C55"/>
    <w:rsid w:val="00977E6F"/>
    <w:rsid w:val="0098053C"/>
    <w:rsid w:val="009806FB"/>
    <w:rsid w:val="0098086A"/>
    <w:rsid w:val="00980CB0"/>
    <w:rsid w:val="0098150D"/>
    <w:rsid w:val="0098195C"/>
    <w:rsid w:val="00981E12"/>
    <w:rsid w:val="00981F25"/>
    <w:rsid w:val="00982D14"/>
    <w:rsid w:val="00984E65"/>
    <w:rsid w:val="0098532B"/>
    <w:rsid w:val="0098548A"/>
    <w:rsid w:val="00985660"/>
    <w:rsid w:val="009862C7"/>
    <w:rsid w:val="009865B0"/>
    <w:rsid w:val="00987D36"/>
    <w:rsid w:val="00992097"/>
    <w:rsid w:val="009943FD"/>
    <w:rsid w:val="00994548"/>
    <w:rsid w:val="0099497D"/>
    <w:rsid w:val="009956C1"/>
    <w:rsid w:val="00995791"/>
    <w:rsid w:val="00995B3E"/>
    <w:rsid w:val="00997DD9"/>
    <w:rsid w:val="009A07DF"/>
    <w:rsid w:val="009A0E27"/>
    <w:rsid w:val="009A1221"/>
    <w:rsid w:val="009A22CB"/>
    <w:rsid w:val="009A2C8D"/>
    <w:rsid w:val="009A39E8"/>
    <w:rsid w:val="009A75AF"/>
    <w:rsid w:val="009B092C"/>
    <w:rsid w:val="009B1865"/>
    <w:rsid w:val="009B2643"/>
    <w:rsid w:val="009B3E62"/>
    <w:rsid w:val="009B4268"/>
    <w:rsid w:val="009B5ECB"/>
    <w:rsid w:val="009B7FCE"/>
    <w:rsid w:val="009C1928"/>
    <w:rsid w:val="009C2B82"/>
    <w:rsid w:val="009C5846"/>
    <w:rsid w:val="009C6754"/>
    <w:rsid w:val="009C6FDE"/>
    <w:rsid w:val="009D0848"/>
    <w:rsid w:val="009D15C9"/>
    <w:rsid w:val="009D2045"/>
    <w:rsid w:val="009D5630"/>
    <w:rsid w:val="009D5A08"/>
    <w:rsid w:val="009D5F7A"/>
    <w:rsid w:val="009D6008"/>
    <w:rsid w:val="009D640F"/>
    <w:rsid w:val="009D72F6"/>
    <w:rsid w:val="009D739A"/>
    <w:rsid w:val="009D76E7"/>
    <w:rsid w:val="009D781A"/>
    <w:rsid w:val="009E0ABB"/>
    <w:rsid w:val="009E2AE9"/>
    <w:rsid w:val="009E2FF1"/>
    <w:rsid w:val="009E4663"/>
    <w:rsid w:val="009E4C19"/>
    <w:rsid w:val="009E52E7"/>
    <w:rsid w:val="009E70CD"/>
    <w:rsid w:val="009F04F3"/>
    <w:rsid w:val="009F2055"/>
    <w:rsid w:val="009F279C"/>
    <w:rsid w:val="009F3B92"/>
    <w:rsid w:val="009F5023"/>
    <w:rsid w:val="009F54F4"/>
    <w:rsid w:val="009F55A4"/>
    <w:rsid w:val="009F60ED"/>
    <w:rsid w:val="009F6527"/>
    <w:rsid w:val="009F7069"/>
    <w:rsid w:val="009F74D0"/>
    <w:rsid w:val="009F7B7E"/>
    <w:rsid w:val="00A004F1"/>
    <w:rsid w:val="00A00B5E"/>
    <w:rsid w:val="00A0213F"/>
    <w:rsid w:val="00A02743"/>
    <w:rsid w:val="00A04B66"/>
    <w:rsid w:val="00A05289"/>
    <w:rsid w:val="00A131A0"/>
    <w:rsid w:val="00A13243"/>
    <w:rsid w:val="00A13444"/>
    <w:rsid w:val="00A13E19"/>
    <w:rsid w:val="00A173B5"/>
    <w:rsid w:val="00A1776A"/>
    <w:rsid w:val="00A17ED1"/>
    <w:rsid w:val="00A21286"/>
    <w:rsid w:val="00A22216"/>
    <w:rsid w:val="00A22F7B"/>
    <w:rsid w:val="00A23F6B"/>
    <w:rsid w:val="00A2466C"/>
    <w:rsid w:val="00A2479F"/>
    <w:rsid w:val="00A26B13"/>
    <w:rsid w:val="00A311A3"/>
    <w:rsid w:val="00A3369E"/>
    <w:rsid w:val="00A34D01"/>
    <w:rsid w:val="00A37014"/>
    <w:rsid w:val="00A40F45"/>
    <w:rsid w:val="00A423F0"/>
    <w:rsid w:val="00A42842"/>
    <w:rsid w:val="00A43A44"/>
    <w:rsid w:val="00A43D26"/>
    <w:rsid w:val="00A45764"/>
    <w:rsid w:val="00A4624F"/>
    <w:rsid w:val="00A463CF"/>
    <w:rsid w:val="00A4738F"/>
    <w:rsid w:val="00A501C3"/>
    <w:rsid w:val="00A51231"/>
    <w:rsid w:val="00A5231B"/>
    <w:rsid w:val="00A533FA"/>
    <w:rsid w:val="00A5446F"/>
    <w:rsid w:val="00A54C16"/>
    <w:rsid w:val="00A5618C"/>
    <w:rsid w:val="00A56268"/>
    <w:rsid w:val="00A5684A"/>
    <w:rsid w:val="00A5696B"/>
    <w:rsid w:val="00A604A2"/>
    <w:rsid w:val="00A60642"/>
    <w:rsid w:val="00A60B92"/>
    <w:rsid w:val="00A60DD9"/>
    <w:rsid w:val="00A61CC7"/>
    <w:rsid w:val="00A62A09"/>
    <w:rsid w:val="00A649BC"/>
    <w:rsid w:val="00A6504D"/>
    <w:rsid w:val="00A65EC4"/>
    <w:rsid w:val="00A67D1C"/>
    <w:rsid w:val="00A721B8"/>
    <w:rsid w:val="00A7254D"/>
    <w:rsid w:val="00A73C34"/>
    <w:rsid w:val="00A74051"/>
    <w:rsid w:val="00A74C95"/>
    <w:rsid w:val="00A75A23"/>
    <w:rsid w:val="00A77C72"/>
    <w:rsid w:val="00A80D4C"/>
    <w:rsid w:val="00A82A27"/>
    <w:rsid w:val="00A82A3B"/>
    <w:rsid w:val="00A849F3"/>
    <w:rsid w:val="00A84CFA"/>
    <w:rsid w:val="00A84E97"/>
    <w:rsid w:val="00A8513F"/>
    <w:rsid w:val="00A912A0"/>
    <w:rsid w:val="00A91FCF"/>
    <w:rsid w:val="00A93E3A"/>
    <w:rsid w:val="00A94769"/>
    <w:rsid w:val="00A970AC"/>
    <w:rsid w:val="00A976A2"/>
    <w:rsid w:val="00A977E7"/>
    <w:rsid w:val="00A97E0E"/>
    <w:rsid w:val="00AA0272"/>
    <w:rsid w:val="00AA029C"/>
    <w:rsid w:val="00AA0C73"/>
    <w:rsid w:val="00AA3983"/>
    <w:rsid w:val="00AA656B"/>
    <w:rsid w:val="00AB09EA"/>
    <w:rsid w:val="00AB2E5E"/>
    <w:rsid w:val="00AB3C1B"/>
    <w:rsid w:val="00AB5616"/>
    <w:rsid w:val="00AB5901"/>
    <w:rsid w:val="00AC0F25"/>
    <w:rsid w:val="00AC21BE"/>
    <w:rsid w:val="00AC32B5"/>
    <w:rsid w:val="00AC3B2A"/>
    <w:rsid w:val="00AC3D24"/>
    <w:rsid w:val="00AC3ED1"/>
    <w:rsid w:val="00AC5742"/>
    <w:rsid w:val="00AC6131"/>
    <w:rsid w:val="00AC6267"/>
    <w:rsid w:val="00AC653E"/>
    <w:rsid w:val="00AD0D46"/>
    <w:rsid w:val="00AD33D6"/>
    <w:rsid w:val="00AD4472"/>
    <w:rsid w:val="00AD5E15"/>
    <w:rsid w:val="00AD6E7F"/>
    <w:rsid w:val="00AE0578"/>
    <w:rsid w:val="00AE2C85"/>
    <w:rsid w:val="00AE5A7F"/>
    <w:rsid w:val="00AE5CB8"/>
    <w:rsid w:val="00AE60CE"/>
    <w:rsid w:val="00AE668A"/>
    <w:rsid w:val="00AE7774"/>
    <w:rsid w:val="00AE78DA"/>
    <w:rsid w:val="00AE7958"/>
    <w:rsid w:val="00AE7B7C"/>
    <w:rsid w:val="00AF0584"/>
    <w:rsid w:val="00AF0A61"/>
    <w:rsid w:val="00AF1815"/>
    <w:rsid w:val="00AF1C2A"/>
    <w:rsid w:val="00AF2569"/>
    <w:rsid w:val="00AF2590"/>
    <w:rsid w:val="00AF3284"/>
    <w:rsid w:val="00AF3B16"/>
    <w:rsid w:val="00AF4DA4"/>
    <w:rsid w:val="00AF54F8"/>
    <w:rsid w:val="00AF5E16"/>
    <w:rsid w:val="00AF7C64"/>
    <w:rsid w:val="00B017B8"/>
    <w:rsid w:val="00B03BDA"/>
    <w:rsid w:val="00B04088"/>
    <w:rsid w:val="00B05835"/>
    <w:rsid w:val="00B06736"/>
    <w:rsid w:val="00B10C35"/>
    <w:rsid w:val="00B1103F"/>
    <w:rsid w:val="00B110B7"/>
    <w:rsid w:val="00B11DFF"/>
    <w:rsid w:val="00B13131"/>
    <w:rsid w:val="00B138FC"/>
    <w:rsid w:val="00B14FA4"/>
    <w:rsid w:val="00B155D6"/>
    <w:rsid w:val="00B20BF5"/>
    <w:rsid w:val="00B21F5B"/>
    <w:rsid w:val="00B247F6"/>
    <w:rsid w:val="00B24AB3"/>
    <w:rsid w:val="00B25170"/>
    <w:rsid w:val="00B25562"/>
    <w:rsid w:val="00B2698F"/>
    <w:rsid w:val="00B26BAB"/>
    <w:rsid w:val="00B311CB"/>
    <w:rsid w:val="00B3159F"/>
    <w:rsid w:val="00B33876"/>
    <w:rsid w:val="00B343B9"/>
    <w:rsid w:val="00B347E6"/>
    <w:rsid w:val="00B35F5D"/>
    <w:rsid w:val="00B37EBD"/>
    <w:rsid w:val="00B401B6"/>
    <w:rsid w:val="00B4094E"/>
    <w:rsid w:val="00B41D75"/>
    <w:rsid w:val="00B41E72"/>
    <w:rsid w:val="00B42170"/>
    <w:rsid w:val="00B43941"/>
    <w:rsid w:val="00B439B8"/>
    <w:rsid w:val="00B44C4D"/>
    <w:rsid w:val="00B45228"/>
    <w:rsid w:val="00B45603"/>
    <w:rsid w:val="00B46A9F"/>
    <w:rsid w:val="00B50404"/>
    <w:rsid w:val="00B50FEF"/>
    <w:rsid w:val="00B537C6"/>
    <w:rsid w:val="00B53E37"/>
    <w:rsid w:val="00B542C7"/>
    <w:rsid w:val="00B568F0"/>
    <w:rsid w:val="00B61968"/>
    <w:rsid w:val="00B62AD0"/>
    <w:rsid w:val="00B63981"/>
    <w:rsid w:val="00B63DAC"/>
    <w:rsid w:val="00B64A8B"/>
    <w:rsid w:val="00B6565C"/>
    <w:rsid w:val="00B6614D"/>
    <w:rsid w:val="00B66DEC"/>
    <w:rsid w:val="00B6725A"/>
    <w:rsid w:val="00B67987"/>
    <w:rsid w:val="00B7015D"/>
    <w:rsid w:val="00B70F7D"/>
    <w:rsid w:val="00B72266"/>
    <w:rsid w:val="00B72852"/>
    <w:rsid w:val="00B73564"/>
    <w:rsid w:val="00B7398E"/>
    <w:rsid w:val="00B739C8"/>
    <w:rsid w:val="00B7490D"/>
    <w:rsid w:val="00B74D95"/>
    <w:rsid w:val="00B74EC2"/>
    <w:rsid w:val="00B80E25"/>
    <w:rsid w:val="00B8235A"/>
    <w:rsid w:val="00B82A43"/>
    <w:rsid w:val="00B83D27"/>
    <w:rsid w:val="00B848C1"/>
    <w:rsid w:val="00B84B75"/>
    <w:rsid w:val="00B855B4"/>
    <w:rsid w:val="00B85802"/>
    <w:rsid w:val="00B85D44"/>
    <w:rsid w:val="00B85DBD"/>
    <w:rsid w:val="00B85FB0"/>
    <w:rsid w:val="00B8795F"/>
    <w:rsid w:val="00B90DDE"/>
    <w:rsid w:val="00B912E5"/>
    <w:rsid w:val="00B92ABD"/>
    <w:rsid w:val="00B97B63"/>
    <w:rsid w:val="00BA0B0B"/>
    <w:rsid w:val="00BA0C85"/>
    <w:rsid w:val="00BA296D"/>
    <w:rsid w:val="00BA2A86"/>
    <w:rsid w:val="00BA2FDB"/>
    <w:rsid w:val="00BA3160"/>
    <w:rsid w:val="00BA52AC"/>
    <w:rsid w:val="00BA6B61"/>
    <w:rsid w:val="00BA7118"/>
    <w:rsid w:val="00BA736E"/>
    <w:rsid w:val="00BA7459"/>
    <w:rsid w:val="00BB21E5"/>
    <w:rsid w:val="00BB2980"/>
    <w:rsid w:val="00BB3483"/>
    <w:rsid w:val="00BB3C2F"/>
    <w:rsid w:val="00BB3F7E"/>
    <w:rsid w:val="00BB4751"/>
    <w:rsid w:val="00BB4AE5"/>
    <w:rsid w:val="00BB7342"/>
    <w:rsid w:val="00BC0C28"/>
    <w:rsid w:val="00BC197F"/>
    <w:rsid w:val="00BC3F8B"/>
    <w:rsid w:val="00BC5A17"/>
    <w:rsid w:val="00BC7F02"/>
    <w:rsid w:val="00BD09E9"/>
    <w:rsid w:val="00BD14FF"/>
    <w:rsid w:val="00BD15B2"/>
    <w:rsid w:val="00BD1AF9"/>
    <w:rsid w:val="00BD2270"/>
    <w:rsid w:val="00BD2FB7"/>
    <w:rsid w:val="00BD5089"/>
    <w:rsid w:val="00BD5438"/>
    <w:rsid w:val="00BD55EE"/>
    <w:rsid w:val="00BD61E2"/>
    <w:rsid w:val="00BE04B1"/>
    <w:rsid w:val="00BE1881"/>
    <w:rsid w:val="00BE372D"/>
    <w:rsid w:val="00BE47D7"/>
    <w:rsid w:val="00BE55DB"/>
    <w:rsid w:val="00BE7A5E"/>
    <w:rsid w:val="00BE7BCE"/>
    <w:rsid w:val="00BF0D1E"/>
    <w:rsid w:val="00BF1C0B"/>
    <w:rsid w:val="00BF33C1"/>
    <w:rsid w:val="00BF5F1B"/>
    <w:rsid w:val="00BF5FE9"/>
    <w:rsid w:val="00BF697C"/>
    <w:rsid w:val="00BF6B12"/>
    <w:rsid w:val="00BF7986"/>
    <w:rsid w:val="00C01BF6"/>
    <w:rsid w:val="00C03366"/>
    <w:rsid w:val="00C04668"/>
    <w:rsid w:val="00C0492F"/>
    <w:rsid w:val="00C0641B"/>
    <w:rsid w:val="00C10A4D"/>
    <w:rsid w:val="00C1133D"/>
    <w:rsid w:val="00C11CBC"/>
    <w:rsid w:val="00C11CDC"/>
    <w:rsid w:val="00C12523"/>
    <w:rsid w:val="00C1442F"/>
    <w:rsid w:val="00C15134"/>
    <w:rsid w:val="00C15947"/>
    <w:rsid w:val="00C16169"/>
    <w:rsid w:val="00C16F67"/>
    <w:rsid w:val="00C20484"/>
    <w:rsid w:val="00C215EF"/>
    <w:rsid w:val="00C21C11"/>
    <w:rsid w:val="00C2221D"/>
    <w:rsid w:val="00C22517"/>
    <w:rsid w:val="00C25247"/>
    <w:rsid w:val="00C25574"/>
    <w:rsid w:val="00C26A55"/>
    <w:rsid w:val="00C2757B"/>
    <w:rsid w:val="00C33CC4"/>
    <w:rsid w:val="00C34920"/>
    <w:rsid w:val="00C372E6"/>
    <w:rsid w:val="00C40EB1"/>
    <w:rsid w:val="00C430AE"/>
    <w:rsid w:val="00C44E69"/>
    <w:rsid w:val="00C44ED4"/>
    <w:rsid w:val="00C45829"/>
    <w:rsid w:val="00C466A6"/>
    <w:rsid w:val="00C46F22"/>
    <w:rsid w:val="00C47B06"/>
    <w:rsid w:val="00C47C18"/>
    <w:rsid w:val="00C52475"/>
    <w:rsid w:val="00C53067"/>
    <w:rsid w:val="00C551EF"/>
    <w:rsid w:val="00C57529"/>
    <w:rsid w:val="00C616F6"/>
    <w:rsid w:val="00C62E44"/>
    <w:rsid w:val="00C634D3"/>
    <w:rsid w:val="00C63E0B"/>
    <w:rsid w:val="00C6405C"/>
    <w:rsid w:val="00C65023"/>
    <w:rsid w:val="00C6681A"/>
    <w:rsid w:val="00C67D25"/>
    <w:rsid w:val="00C7005B"/>
    <w:rsid w:val="00C70C02"/>
    <w:rsid w:val="00C716B2"/>
    <w:rsid w:val="00C71952"/>
    <w:rsid w:val="00C71B55"/>
    <w:rsid w:val="00C71BF6"/>
    <w:rsid w:val="00C71E11"/>
    <w:rsid w:val="00C778B8"/>
    <w:rsid w:val="00C8024F"/>
    <w:rsid w:val="00C80B34"/>
    <w:rsid w:val="00C81606"/>
    <w:rsid w:val="00C81A68"/>
    <w:rsid w:val="00C824F5"/>
    <w:rsid w:val="00C82CC4"/>
    <w:rsid w:val="00C83599"/>
    <w:rsid w:val="00C83B69"/>
    <w:rsid w:val="00C83C01"/>
    <w:rsid w:val="00C83FC3"/>
    <w:rsid w:val="00C8405C"/>
    <w:rsid w:val="00C84E8A"/>
    <w:rsid w:val="00C8579E"/>
    <w:rsid w:val="00C85EEE"/>
    <w:rsid w:val="00C86B04"/>
    <w:rsid w:val="00C872CF"/>
    <w:rsid w:val="00C8774A"/>
    <w:rsid w:val="00C90AB8"/>
    <w:rsid w:val="00C90BC3"/>
    <w:rsid w:val="00C91B68"/>
    <w:rsid w:val="00C93F6B"/>
    <w:rsid w:val="00C94383"/>
    <w:rsid w:val="00C9605B"/>
    <w:rsid w:val="00C96193"/>
    <w:rsid w:val="00C96480"/>
    <w:rsid w:val="00C9657F"/>
    <w:rsid w:val="00C9762C"/>
    <w:rsid w:val="00CA063A"/>
    <w:rsid w:val="00CA3F99"/>
    <w:rsid w:val="00CA4E98"/>
    <w:rsid w:val="00CA678E"/>
    <w:rsid w:val="00CA6C8D"/>
    <w:rsid w:val="00CB0929"/>
    <w:rsid w:val="00CB09C8"/>
    <w:rsid w:val="00CB0A22"/>
    <w:rsid w:val="00CB120B"/>
    <w:rsid w:val="00CB192F"/>
    <w:rsid w:val="00CB3186"/>
    <w:rsid w:val="00CB42DE"/>
    <w:rsid w:val="00CB64B5"/>
    <w:rsid w:val="00CB691A"/>
    <w:rsid w:val="00CB6939"/>
    <w:rsid w:val="00CB6D97"/>
    <w:rsid w:val="00CB7C2F"/>
    <w:rsid w:val="00CC0464"/>
    <w:rsid w:val="00CC094F"/>
    <w:rsid w:val="00CC137D"/>
    <w:rsid w:val="00CC1C79"/>
    <w:rsid w:val="00CC344A"/>
    <w:rsid w:val="00CC350A"/>
    <w:rsid w:val="00CC4383"/>
    <w:rsid w:val="00CC64D5"/>
    <w:rsid w:val="00CC671C"/>
    <w:rsid w:val="00CC7438"/>
    <w:rsid w:val="00CD0632"/>
    <w:rsid w:val="00CD0C6E"/>
    <w:rsid w:val="00CD2528"/>
    <w:rsid w:val="00CD2DA3"/>
    <w:rsid w:val="00CD3832"/>
    <w:rsid w:val="00CD5EC0"/>
    <w:rsid w:val="00CD6E64"/>
    <w:rsid w:val="00CE009F"/>
    <w:rsid w:val="00CE0BFC"/>
    <w:rsid w:val="00CE1140"/>
    <w:rsid w:val="00CE1D0E"/>
    <w:rsid w:val="00CE2417"/>
    <w:rsid w:val="00CE25D0"/>
    <w:rsid w:val="00CE5737"/>
    <w:rsid w:val="00CE5859"/>
    <w:rsid w:val="00CE69B7"/>
    <w:rsid w:val="00CE7E43"/>
    <w:rsid w:val="00CE7E86"/>
    <w:rsid w:val="00CE7F5D"/>
    <w:rsid w:val="00CF003A"/>
    <w:rsid w:val="00CF0DDA"/>
    <w:rsid w:val="00CF140C"/>
    <w:rsid w:val="00CF1482"/>
    <w:rsid w:val="00CF1B2E"/>
    <w:rsid w:val="00CF2984"/>
    <w:rsid w:val="00CF32CC"/>
    <w:rsid w:val="00CF6B21"/>
    <w:rsid w:val="00CF7491"/>
    <w:rsid w:val="00CF7DF4"/>
    <w:rsid w:val="00D00BD8"/>
    <w:rsid w:val="00D013B7"/>
    <w:rsid w:val="00D02693"/>
    <w:rsid w:val="00D06ADF"/>
    <w:rsid w:val="00D071E5"/>
    <w:rsid w:val="00D07638"/>
    <w:rsid w:val="00D07682"/>
    <w:rsid w:val="00D10D3A"/>
    <w:rsid w:val="00D11945"/>
    <w:rsid w:val="00D11F16"/>
    <w:rsid w:val="00D1317F"/>
    <w:rsid w:val="00D135F8"/>
    <w:rsid w:val="00D15411"/>
    <w:rsid w:val="00D164ED"/>
    <w:rsid w:val="00D201DC"/>
    <w:rsid w:val="00D20A66"/>
    <w:rsid w:val="00D20E7F"/>
    <w:rsid w:val="00D2240F"/>
    <w:rsid w:val="00D22EEA"/>
    <w:rsid w:val="00D23237"/>
    <w:rsid w:val="00D24BFF"/>
    <w:rsid w:val="00D2592B"/>
    <w:rsid w:val="00D2667D"/>
    <w:rsid w:val="00D26B7F"/>
    <w:rsid w:val="00D30DE4"/>
    <w:rsid w:val="00D32657"/>
    <w:rsid w:val="00D336E9"/>
    <w:rsid w:val="00D34737"/>
    <w:rsid w:val="00D34ED1"/>
    <w:rsid w:val="00D3570A"/>
    <w:rsid w:val="00D3580C"/>
    <w:rsid w:val="00D378DA"/>
    <w:rsid w:val="00D37FED"/>
    <w:rsid w:val="00D4068B"/>
    <w:rsid w:val="00D40BC8"/>
    <w:rsid w:val="00D4214D"/>
    <w:rsid w:val="00D42659"/>
    <w:rsid w:val="00D44BF0"/>
    <w:rsid w:val="00D456ED"/>
    <w:rsid w:val="00D46108"/>
    <w:rsid w:val="00D46413"/>
    <w:rsid w:val="00D46CA3"/>
    <w:rsid w:val="00D47137"/>
    <w:rsid w:val="00D472AD"/>
    <w:rsid w:val="00D477F3"/>
    <w:rsid w:val="00D52B33"/>
    <w:rsid w:val="00D52BE5"/>
    <w:rsid w:val="00D52DFB"/>
    <w:rsid w:val="00D53FEA"/>
    <w:rsid w:val="00D54099"/>
    <w:rsid w:val="00D545A3"/>
    <w:rsid w:val="00D54964"/>
    <w:rsid w:val="00D56044"/>
    <w:rsid w:val="00D563F7"/>
    <w:rsid w:val="00D56A21"/>
    <w:rsid w:val="00D56EB3"/>
    <w:rsid w:val="00D578DD"/>
    <w:rsid w:val="00D579E7"/>
    <w:rsid w:val="00D60FE9"/>
    <w:rsid w:val="00D616AE"/>
    <w:rsid w:val="00D61A8B"/>
    <w:rsid w:val="00D61C20"/>
    <w:rsid w:val="00D628C2"/>
    <w:rsid w:val="00D62EC5"/>
    <w:rsid w:val="00D67F39"/>
    <w:rsid w:val="00D71B21"/>
    <w:rsid w:val="00D73D21"/>
    <w:rsid w:val="00D74B2D"/>
    <w:rsid w:val="00D7571C"/>
    <w:rsid w:val="00D7577C"/>
    <w:rsid w:val="00D76F7E"/>
    <w:rsid w:val="00D770F9"/>
    <w:rsid w:val="00D771CA"/>
    <w:rsid w:val="00D774CC"/>
    <w:rsid w:val="00D800F1"/>
    <w:rsid w:val="00D811B9"/>
    <w:rsid w:val="00D819FC"/>
    <w:rsid w:val="00D81D3E"/>
    <w:rsid w:val="00D82420"/>
    <w:rsid w:val="00D82753"/>
    <w:rsid w:val="00D84211"/>
    <w:rsid w:val="00D84497"/>
    <w:rsid w:val="00D8669B"/>
    <w:rsid w:val="00D87A86"/>
    <w:rsid w:val="00D91FFA"/>
    <w:rsid w:val="00D9359C"/>
    <w:rsid w:val="00D94260"/>
    <w:rsid w:val="00D95BE2"/>
    <w:rsid w:val="00D95F1D"/>
    <w:rsid w:val="00D97829"/>
    <w:rsid w:val="00DA0353"/>
    <w:rsid w:val="00DA054D"/>
    <w:rsid w:val="00DA0FDD"/>
    <w:rsid w:val="00DA23A0"/>
    <w:rsid w:val="00DA2D5E"/>
    <w:rsid w:val="00DA3D2B"/>
    <w:rsid w:val="00DA5261"/>
    <w:rsid w:val="00DA5A89"/>
    <w:rsid w:val="00DA76D3"/>
    <w:rsid w:val="00DB0151"/>
    <w:rsid w:val="00DB154A"/>
    <w:rsid w:val="00DB164E"/>
    <w:rsid w:val="00DB20E5"/>
    <w:rsid w:val="00DB2A3F"/>
    <w:rsid w:val="00DB33BC"/>
    <w:rsid w:val="00DB33E8"/>
    <w:rsid w:val="00DB355E"/>
    <w:rsid w:val="00DB411B"/>
    <w:rsid w:val="00DB4A71"/>
    <w:rsid w:val="00DB7656"/>
    <w:rsid w:val="00DB7785"/>
    <w:rsid w:val="00DB7BEB"/>
    <w:rsid w:val="00DC1430"/>
    <w:rsid w:val="00DC25C4"/>
    <w:rsid w:val="00DC2A20"/>
    <w:rsid w:val="00DC315E"/>
    <w:rsid w:val="00DC3F7F"/>
    <w:rsid w:val="00DC5C2B"/>
    <w:rsid w:val="00DD022D"/>
    <w:rsid w:val="00DD0CE8"/>
    <w:rsid w:val="00DD1F50"/>
    <w:rsid w:val="00DD26D5"/>
    <w:rsid w:val="00DD34DD"/>
    <w:rsid w:val="00DD389F"/>
    <w:rsid w:val="00DD47ED"/>
    <w:rsid w:val="00DD6928"/>
    <w:rsid w:val="00DD74FF"/>
    <w:rsid w:val="00DE0CBA"/>
    <w:rsid w:val="00DE31F5"/>
    <w:rsid w:val="00DE3887"/>
    <w:rsid w:val="00DE4DA8"/>
    <w:rsid w:val="00DE50DE"/>
    <w:rsid w:val="00DE5137"/>
    <w:rsid w:val="00DE695D"/>
    <w:rsid w:val="00DF224A"/>
    <w:rsid w:val="00DF2460"/>
    <w:rsid w:val="00DF401F"/>
    <w:rsid w:val="00DF7141"/>
    <w:rsid w:val="00DF7A6E"/>
    <w:rsid w:val="00E01A91"/>
    <w:rsid w:val="00E023AD"/>
    <w:rsid w:val="00E0488F"/>
    <w:rsid w:val="00E04EB7"/>
    <w:rsid w:val="00E1025D"/>
    <w:rsid w:val="00E10F1F"/>
    <w:rsid w:val="00E112A8"/>
    <w:rsid w:val="00E11431"/>
    <w:rsid w:val="00E11D2E"/>
    <w:rsid w:val="00E12D23"/>
    <w:rsid w:val="00E15BE8"/>
    <w:rsid w:val="00E15FDA"/>
    <w:rsid w:val="00E16E52"/>
    <w:rsid w:val="00E20ACA"/>
    <w:rsid w:val="00E210D1"/>
    <w:rsid w:val="00E219B9"/>
    <w:rsid w:val="00E21B36"/>
    <w:rsid w:val="00E22175"/>
    <w:rsid w:val="00E2234C"/>
    <w:rsid w:val="00E24491"/>
    <w:rsid w:val="00E24DCA"/>
    <w:rsid w:val="00E26FC4"/>
    <w:rsid w:val="00E2738B"/>
    <w:rsid w:val="00E27F97"/>
    <w:rsid w:val="00E30FAE"/>
    <w:rsid w:val="00E32B90"/>
    <w:rsid w:val="00E40001"/>
    <w:rsid w:val="00E408EF"/>
    <w:rsid w:val="00E41531"/>
    <w:rsid w:val="00E44251"/>
    <w:rsid w:val="00E457DD"/>
    <w:rsid w:val="00E45C1F"/>
    <w:rsid w:val="00E467B8"/>
    <w:rsid w:val="00E47153"/>
    <w:rsid w:val="00E472D5"/>
    <w:rsid w:val="00E505C4"/>
    <w:rsid w:val="00E50E6B"/>
    <w:rsid w:val="00E51A15"/>
    <w:rsid w:val="00E537BF"/>
    <w:rsid w:val="00E53999"/>
    <w:rsid w:val="00E53D62"/>
    <w:rsid w:val="00E54959"/>
    <w:rsid w:val="00E55D53"/>
    <w:rsid w:val="00E55D6F"/>
    <w:rsid w:val="00E575A7"/>
    <w:rsid w:val="00E60A1E"/>
    <w:rsid w:val="00E61C37"/>
    <w:rsid w:val="00E61E19"/>
    <w:rsid w:val="00E622B7"/>
    <w:rsid w:val="00E62828"/>
    <w:rsid w:val="00E632EF"/>
    <w:rsid w:val="00E63FF8"/>
    <w:rsid w:val="00E6414B"/>
    <w:rsid w:val="00E64865"/>
    <w:rsid w:val="00E66295"/>
    <w:rsid w:val="00E71D2E"/>
    <w:rsid w:val="00E728B3"/>
    <w:rsid w:val="00E728DB"/>
    <w:rsid w:val="00E735C6"/>
    <w:rsid w:val="00E73823"/>
    <w:rsid w:val="00E74BC7"/>
    <w:rsid w:val="00E756F9"/>
    <w:rsid w:val="00E75DC6"/>
    <w:rsid w:val="00E767FA"/>
    <w:rsid w:val="00E76CBA"/>
    <w:rsid w:val="00E7746E"/>
    <w:rsid w:val="00E801E7"/>
    <w:rsid w:val="00E80DEB"/>
    <w:rsid w:val="00E80F9F"/>
    <w:rsid w:val="00E81A66"/>
    <w:rsid w:val="00E81AA6"/>
    <w:rsid w:val="00E8208F"/>
    <w:rsid w:val="00E82923"/>
    <w:rsid w:val="00E83935"/>
    <w:rsid w:val="00E85061"/>
    <w:rsid w:val="00E91D9D"/>
    <w:rsid w:val="00E9255E"/>
    <w:rsid w:val="00E925BF"/>
    <w:rsid w:val="00E92758"/>
    <w:rsid w:val="00E941A3"/>
    <w:rsid w:val="00E945CE"/>
    <w:rsid w:val="00E94749"/>
    <w:rsid w:val="00E94D6D"/>
    <w:rsid w:val="00E95C8A"/>
    <w:rsid w:val="00E967B8"/>
    <w:rsid w:val="00E96B2D"/>
    <w:rsid w:val="00EA0CA0"/>
    <w:rsid w:val="00EA3BE7"/>
    <w:rsid w:val="00EA443C"/>
    <w:rsid w:val="00EB02C6"/>
    <w:rsid w:val="00EB089D"/>
    <w:rsid w:val="00EB230B"/>
    <w:rsid w:val="00EB38DB"/>
    <w:rsid w:val="00EB72E4"/>
    <w:rsid w:val="00EC0FE0"/>
    <w:rsid w:val="00EC14EF"/>
    <w:rsid w:val="00EC3129"/>
    <w:rsid w:val="00EC3FFE"/>
    <w:rsid w:val="00EC4C16"/>
    <w:rsid w:val="00EC6607"/>
    <w:rsid w:val="00EC7155"/>
    <w:rsid w:val="00ED17FB"/>
    <w:rsid w:val="00ED2FBD"/>
    <w:rsid w:val="00ED319D"/>
    <w:rsid w:val="00ED3B4A"/>
    <w:rsid w:val="00ED43CD"/>
    <w:rsid w:val="00ED4811"/>
    <w:rsid w:val="00ED4E28"/>
    <w:rsid w:val="00ED533B"/>
    <w:rsid w:val="00ED5BB2"/>
    <w:rsid w:val="00EE0565"/>
    <w:rsid w:val="00EE195F"/>
    <w:rsid w:val="00EE3560"/>
    <w:rsid w:val="00EE6AAB"/>
    <w:rsid w:val="00EE6C0A"/>
    <w:rsid w:val="00EE763E"/>
    <w:rsid w:val="00EF03AA"/>
    <w:rsid w:val="00EF100A"/>
    <w:rsid w:val="00EF12B8"/>
    <w:rsid w:val="00EF2777"/>
    <w:rsid w:val="00EF4754"/>
    <w:rsid w:val="00EF5C0E"/>
    <w:rsid w:val="00EF5DDE"/>
    <w:rsid w:val="00EF77AF"/>
    <w:rsid w:val="00F0089C"/>
    <w:rsid w:val="00F01A24"/>
    <w:rsid w:val="00F0232F"/>
    <w:rsid w:val="00F03DEA"/>
    <w:rsid w:val="00F03F94"/>
    <w:rsid w:val="00F04416"/>
    <w:rsid w:val="00F04574"/>
    <w:rsid w:val="00F1148F"/>
    <w:rsid w:val="00F124F5"/>
    <w:rsid w:val="00F12600"/>
    <w:rsid w:val="00F134FB"/>
    <w:rsid w:val="00F13EAF"/>
    <w:rsid w:val="00F14812"/>
    <w:rsid w:val="00F14D3F"/>
    <w:rsid w:val="00F15791"/>
    <w:rsid w:val="00F15EE6"/>
    <w:rsid w:val="00F16FFA"/>
    <w:rsid w:val="00F17004"/>
    <w:rsid w:val="00F17EE5"/>
    <w:rsid w:val="00F200C7"/>
    <w:rsid w:val="00F23C2E"/>
    <w:rsid w:val="00F258EB"/>
    <w:rsid w:val="00F2662A"/>
    <w:rsid w:val="00F26CE0"/>
    <w:rsid w:val="00F27922"/>
    <w:rsid w:val="00F27A29"/>
    <w:rsid w:val="00F27EEA"/>
    <w:rsid w:val="00F31F6D"/>
    <w:rsid w:val="00F335D1"/>
    <w:rsid w:val="00F361BF"/>
    <w:rsid w:val="00F37954"/>
    <w:rsid w:val="00F37E8F"/>
    <w:rsid w:val="00F407C8"/>
    <w:rsid w:val="00F4116A"/>
    <w:rsid w:val="00F413B2"/>
    <w:rsid w:val="00F4212C"/>
    <w:rsid w:val="00F42868"/>
    <w:rsid w:val="00F4589E"/>
    <w:rsid w:val="00F466E9"/>
    <w:rsid w:val="00F468A1"/>
    <w:rsid w:val="00F473B4"/>
    <w:rsid w:val="00F51BE5"/>
    <w:rsid w:val="00F51D66"/>
    <w:rsid w:val="00F51EA7"/>
    <w:rsid w:val="00F535AF"/>
    <w:rsid w:val="00F609B7"/>
    <w:rsid w:val="00F61161"/>
    <w:rsid w:val="00F61FB3"/>
    <w:rsid w:val="00F64015"/>
    <w:rsid w:val="00F643DF"/>
    <w:rsid w:val="00F6476C"/>
    <w:rsid w:val="00F6480C"/>
    <w:rsid w:val="00F648D8"/>
    <w:rsid w:val="00F6623F"/>
    <w:rsid w:val="00F66F58"/>
    <w:rsid w:val="00F67D89"/>
    <w:rsid w:val="00F71177"/>
    <w:rsid w:val="00F72DF6"/>
    <w:rsid w:val="00F73688"/>
    <w:rsid w:val="00F73E97"/>
    <w:rsid w:val="00F7476F"/>
    <w:rsid w:val="00F75239"/>
    <w:rsid w:val="00F75C2B"/>
    <w:rsid w:val="00F804DC"/>
    <w:rsid w:val="00F8239C"/>
    <w:rsid w:val="00F83FB2"/>
    <w:rsid w:val="00F8451B"/>
    <w:rsid w:val="00F914BC"/>
    <w:rsid w:val="00F925F7"/>
    <w:rsid w:val="00F92DD4"/>
    <w:rsid w:val="00F9307F"/>
    <w:rsid w:val="00F94B6A"/>
    <w:rsid w:val="00F94CEF"/>
    <w:rsid w:val="00F94E53"/>
    <w:rsid w:val="00F954BE"/>
    <w:rsid w:val="00F954F0"/>
    <w:rsid w:val="00F96CA7"/>
    <w:rsid w:val="00F96D97"/>
    <w:rsid w:val="00F97D80"/>
    <w:rsid w:val="00FA3986"/>
    <w:rsid w:val="00FA4055"/>
    <w:rsid w:val="00FA4979"/>
    <w:rsid w:val="00FA4A5C"/>
    <w:rsid w:val="00FA74A0"/>
    <w:rsid w:val="00FB0FD6"/>
    <w:rsid w:val="00FB1BE6"/>
    <w:rsid w:val="00FB5E58"/>
    <w:rsid w:val="00FC1D21"/>
    <w:rsid w:val="00FC3201"/>
    <w:rsid w:val="00FC4569"/>
    <w:rsid w:val="00FD0152"/>
    <w:rsid w:val="00FD06C5"/>
    <w:rsid w:val="00FD12A9"/>
    <w:rsid w:val="00FD1483"/>
    <w:rsid w:val="00FD19F4"/>
    <w:rsid w:val="00FD1ADB"/>
    <w:rsid w:val="00FD22C7"/>
    <w:rsid w:val="00FD26EF"/>
    <w:rsid w:val="00FD3C00"/>
    <w:rsid w:val="00FD4A32"/>
    <w:rsid w:val="00FD51C1"/>
    <w:rsid w:val="00FD673E"/>
    <w:rsid w:val="00FD6A7B"/>
    <w:rsid w:val="00FD7957"/>
    <w:rsid w:val="00FE0E72"/>
    <w:rsid w:val="00FE1263"/>
    <w:rsid w:val="00FE1966"/>
    <w:rsid w:val="00FE19C5"/>
    <w:rsid w:val="00FE2143"/>
    <w:rsid w:val="00FE3CEB"/>
    <w:rsid w:val="00FE4334"/>
    <w:rsid w:val="00FE5595"/>
    <w:rsid w:val="00FE67B3"/>
    <w:rsid w:val="00FE7F1C"/>
    <w:rsid w:val="00FE7F3C"/>
    <w:rsid w:val="00FF29F5"/>
    <w:rsid w:val="00FF2E98"/>
    <w:rsid w:val="00FF3876"/>
    <w:rsid w:val="00FF3D56"/>
    <w:rsid w:val="00FF479E"/>
    <w:rsid w:val="00FF4E76"/>
    <w:rsid w:val="00FF54E8"/>
    <w:rsid w:val="00FF55C1"/>
    <w:rsid w:val="00FF643D"/>
    <w:rsid w:val="00FF6C37"/>
    <w:rsid w:val="00FF7C0C"/>
    <w:rsid w:val="00FF7E4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68"/>
    <w:pPr>
      <w:ind w:left="720"/>
      <w:contextualSpacing/>
    </w:pPr>
  </w:style>
  <w:style w:type="paragraph" w:styleId="Header">
    <w:name w:val="header"/>
    <w:basedOn w:val="Normal"/>
    <w:link w:val="HeaderChar"/>
    <w:uiPriority w:val="99"/>
    <w:semiHidden/>
    <w:unhideWhenUsed/>
    <w:rsid w:val="00331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105"/>
  </w:style>
  <w:style w:type="paragraph" w:styleId="Footer">
    <w:name w:val="footer"/>
    <w:basedOn w:val="Normal"/>
    <w:link w:val="FooterChar"/>
    <w:uiPriority w:val="99"/>
    <w:semiHidden/>
    <w:unhideWhenUsed/>
    <w:rsid w:val="00331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105"/>
  </w:style>
</w:styles>
</file>

<file path=word/webSettings.xml><?xml version="1.0" encoding="utf-8"?>
<w:webSettings xmlns:r="http://schemas.openxmlformats.org/officeDocument/2006/relationships" xmlns:w="http://schemas.openxmlformats.org/wordprocessingml/2006/main">
  <w:divs>
    <w:div w:id="19516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F136C-0418-4204-A780-421E007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MIRMOSHFEGH</cp:lastModifiedBy>
  <cp:revision>13</cp:revision>
  <cp:lastPrinted>2014-11-20T07:41:00Z</cp:lastPrinted>
  <dcterms:created xsi:type="dcterms:W3CDTF">2014-09-21T08:32:00Z</dcterms:created>
  <dcterms:modified xsi:type="dcterms:W3CDTF">2014-11-20T07:42:00Z</dcterms:modified>
</cp:coreProperties>
</file>